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DD" w:rsidRDefault="00832734" w:rsidP="00832734">
      <w:pPr>
        <w:autoSpaceDE w:val="0"/>
        <w:autoSpaceDN w:val="0"/>
        <w:adjustRightInd w:val="0"/>
        <w:jc w:val="center"/>
        <w:rPr>
          <w:rFonts w:ascii="標楷體" w:eastAsia="標楷體" w:cs="標楷體"/>
          <w:b/>
          <w:color w:val="000000"/>
          <w:kern w:val="0"/>
          <w:sz w:val="32"/>
          <w:szCs w:val="36"/>
        </w:rPr>
      </w:pPr>
      <w:bookmarkStart w:id="0" w:name="_GoBack"/>
      <w:bookmarkEnd w:id="0"/>
      <w:r w:rsidRPr="00832734">
        <w:rPr>
          <w:rFonts w:ascii="標楷體" w:eastAsia="標楷體" w:cs="標楷體" w:hint="eastAsia"/>
          <w:b/>
          <w:color w:val="000000"/>
          <w:kern w:val="0"/>
          <w:sz w:val="32"/>
          <w:szCs w:val="36"/>
        </w:rPr>
        <w:t>國立臺灣師範大學書卷獎實施要點（修正</w:t>
      </w:r>
      <w:r w:rsidR="006E2EDD">
        <w:rPr>
          <w:rFonts w:ascii="標楷體" w:eastAsia="標楷體" w:cs="標楷體" w:hint="eastAsia"/>
          <w:b/>
          <w:color w:val="000000"/>
          <w:kern w:val="0"/>
          <w:sz w:val="32"/>
          <w:szCs w:val="36"/>
        </w:rPr>
        <w:t>後全文</w:t>
      </w:r>
      <w:r w:rsidRPr="00832734">
        <w:rPr>
          <w:rFonts w:ascii="標楷體" w:eastAsia="標楷體" w:cs="標楷體" w:hint="eastAsia"/>
          <w:b/>
          <w:color w:val="000000"/>
          <w:kern w:val="0"/>
          <w:sz w:val="32"/>
          <w:szCs w:val="36"/>
        </w:rPr>
        <w:t>）</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96</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3</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8</w:t>
      </w:r>
      <w:r w:rsidRPr="006E2EDD">
        <w:rPr>
          <w:rFonts w:ascii="標楷體" w:eastAsia="標楷體" w:cs="標楷體" w:hint="eastAsia"/>
          <w:color w:val="000000"/>
          <w:kern w:val="0"/>
          <w:sz w:val="20"/>
          <w:szCs w:val="20"/>
        </w:rPr>
        <w:t>日校長核定實施</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97</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3</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13</w:t>
      </w:r>
      <w:r w:rsidRPr="006E2EDD">
        <w:rPr>
          <w:rFonts w:ascii="標楷體" w:eastAsia="標楷體" w:cs="標楷體" w:hint="eastAsia"/>
          <w:color w:val="000000"/>
          <w:kern w:val="0"/>
          <w:sz w:val="20"/>
          <w:szCs w:val="20"/>
        </w:rPr>
        <w:t>日修訂</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98</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2</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18</w:t>
      </w:r>
      <w:r w:rsidRPr="006E2EDD">
        <w:rPr>
          <w:rFonts w:ascii="標楷體" w:eastAsia="標楷體" w:cs="標楷體" w:hint="eastAsia"/>
          <w:color w:val="000000"/>
          <w:kern w:val="0"/>
          <w:sz w:val="20"/>
          <w:szCs w:val="20"/>
        </w:rPr>
        <w:t>日修訂</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98</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4</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23</w:t>
      </w:r>
      <w:r w:rsidRPr="006E2EDD">
        <w:rPr>
          <w:rFonts w:ascii="標楷體" w:eastAsia="標楷體" w:cs="標楷體" w:hint="eastAsia"/>
          <w:color w:val="000000"/>
          <w:kern w:val="0"/>
          <w:sz w:val="20"/>
          <w:szCs w:val="20"/>
        </w:rPr>
        <w:t>日修訂</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99</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12</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9</w:t>
      </w:r>
      <w:r w:rsidRPr="006E2EDD">
        <w:rPr>
          <w:rFonts w:ascii="標楷體" w:eastAsia="標楷體" w:cs="標楷體" w:hint="eastAsia"/>
          <w:color w:val="000000"/>
          <w:kern w:val="0"/>
          <w:sz w:val="20"/>
          <w:szCs w:val="20"/>
        </w:rPr>
        <w:t>日校長核定</w:t>
      </w:r>
    </w:p>
    <w:p w:rsidR="006E2EDD" w:rsidRDefault="006E2EDD" w:rsidP="006E2EDD">
      <w:pPr>
        <w:autoSpaceDE w:val="0"/>
        <w:autoSpaceDN w:val="0"/>
        <w:adjustRightInd w:val="0"/>
        <w:jc w:val="right"/>
        <w:rPr>
          <w:rFonts w:ascii="標楷體" w:eastAsia="標楷體" w:cs="標楷體"/>
          <w:color w:val="000000"/>
          <w:kern w:val="0"/>
          <w:sz w:val="20"/>
          <w:szCs w:val="20"/>
        </w:rPr>
      </w:pPr>
      <w:r w:rsidRPr="006E2EDD">
        <w:rPr>
          <w:rFonts w:ascii="標楷體" w:eastAsia="標楷體" w:cs="標楷體"/>
          <w:color w:val="000000"/>
          <w:kern w:val="0"/>
          <w:sz w:val="20"/>
          <w:szCs w:val="20"/>
        </w:rPr>
        <w:t>102</w:t>
      </w:r>
      <w:r w:rsidRPr="006E2EDD">
        <w:rPr>
          <w:rFonts w:ascii="標楷體" w:eastAsia="標楷體" w:cs="標楷體" w:hint="eastAsia"/>
          <w:color w:val="000000"/>
          <w:kern w:val="0"/>
          <w:sz w:val="20"/>
          <w:szCs w:val="20"/>
        </w:rPr>
        <w:t>年</w:t>
      </w:r>
      <w:r w:rsidRPr="006E2EDD">
        <w:rPr>
          <w:rFonts w:ascii="標楷體" w:eastAsia="標楷體" w:cs="標楷體"/>
          <w:color w:val="000000"/>
          <w:kern w:val="0"/>
          <w:sz w:val="20"/>
          <w:szCs w:val="20"/>
        </w:rPr>
        <w:t>4</w:t>
      </w:r>
      <w:r w:rsidRPr="006E2EDD">
        <w:rPr>
          <w:rFonts w:ascii="標楷體" w:eastAsia="標楷體" w:cs="標楷體" w:hint="eastAsia"/>
          <w:color w:val="000000"/>
          <w:kern w:val="0"/>
          <w:sz w:val="20"/>
          <w:szCs w:val="20"/>
        </w:rPr>
        <w:t>月</w:t>
      </w:r>
      <w:r w:rsidRPr="006E2EDD">
        <w:rPr>
          <w:rFonts w:ascii="標楷體" w:eastAsia="標楷體" w:cs="標楷體"/>
          <w:color w:val="000000"/>
          <w:kern w:val="0"/>
          <w:sz w:val="20"/>
          <w:szCs w:val="20"/>
        </w:rPr>
        <w:t>23</w:t>
      </w:r>
      <w:r w:rsidRPr="006E2EDD">
        <w:rPr>
          <w:rFonts w:ascii="標楷體" w:eastAsia="標楷體" w:cs="標楷體" w:hint="eastAsia"/>
          <w:color w:val="000000"/>
          <w:kern w:val="0"/>
          <w:sz w:val="20"/>
          <w:szCs w:val="20"/>
        </w:rPr>
        <w:t>日校長核定</w:t>
      </w:r>
    </w:p>
    <w:p w:rsidR="006E2EDD" w:rsidRPr="006E2EDD" w:rsidRDefault="006E2EDD" w:rsidP="006E2EDD">
      <w:pPr>
        <w:autoSpaceDE w:val="0"/>
        <w:autoSpaceDN w:val="0"/>
        <w:adjustRightInd w:val="0"/>
        <w:jc w:val="right"/>
        <w:rPr>
          <w:rFonts w:ascii="標楷體" w:eastAsia="標楷體" w:cs="標楷體"/>
          <w:color w:val="000000"/>
          <w:kern w:val="0"/>
          <w:sz w:val="20"/>
          <w:szCs w:val="20"/>
        </w:rPr>
      </w:pPr>
      <w:r>
        <w:rPr>
          <w:rFonts w:ascii="標楷體" w:eastAsia="標楷體" w:cs="標楷體" w:hint="eastAsia"/>
          <w:color w:val="000000"/>
          <w:kern w:val="0"/>
          <w:sz w:val="20"/>
          <w:szCs w:val="20"/>
        </w:rPr>
        <w:t>103年○月○日校長核定</w:t>
      </w:r>
    </w:p>
    <w:p w:rsidR="00832734" w:rsidRPr="00832734" w:rsidRDefault="00832734" w:rsidP="00832734">
      <w:pPr>
        <w:autoSpaceDE w:val="0"/>
        <w:autoSpaceDN w:val="0"/>
        <w:adjustRightInd w:val="0"/>
        <w:spacing w:beforeLines="50" w:before="180"/>
        <w:ind w:left="566" w:hangingChars="236" w:hanging="566"/>
        <w:rPr>
          <w:rFonts w:ascii="標楷體" w:eastAsia="標楷體" w:hAnsi="標楷體" w:cs="標楷體"/>
          <w:color w:val="000000"/>
          <w:kern w:val="0"/>
          <w:szCs w:val="24"/>
        </w:rPr>
      </w:pPr>
      <w:r w:rsidRPr="00832734">
        <w:rPr>
          <w:rFonts w:ascii="標楷體" w:eastAsia="標楷體" w:hAnsi="標楷體" w:cs="標楷體" w:hint="eastAsia"/>
          <w:color w:val="000000"/>
          <w:kern w:val="0"/>
          <w:szCs w:val="24"/>
        </w:rPr>
        <w:t>一、本校為獎勵學士班學業成績優良之學生，以促進勵學之風氣，並拓展學生國際視野與培訓其國際觀，特訂定本要點。</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ind w:left="566" w:hangingChars="236" w:hanging="566"/>
        <w:rPr>
          <w:rFonts w:ascii="標楷體" w:eastAsia="標楷體" w:hAnsi="標楷體" w:cs="標楷體"/>
          <w:color w:val="000000"/>
          <w:kern w:val="0"/>
          <w:szCs w:val="24"/>
        </w:rPr>
      </w:pPr>
      <w:r w:rsidRPr="00832734">
        <w:rPr>
          <w:rFonts w:ascii="標楷體" w:eastAsia="標楷體" w:hAnsi="標楷體" w:cs="標楷體" w:hint="eastAsia"/>
          <w:color w:val="000000"/>
          <w:kern w:val="0"/>
          <w:szCs w:val="24"/>
        </w:rPr>
        <w:t>二、受獎資格與名額：</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47"/>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一</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前一學期學業成績每科達七十五分以上，平均八十分以上。</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47"/>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二</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非延長修業年限學生。</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三</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合於前兩款受獎資格學生，依其排名順序核予獎勵。學生班級人數未逾二十人者，得有一人受獎；逾二十人但未逾四十者，得有二人受獎；餘類推。</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ind w:left="566" w:hangingChars="236" w:hanging="566"/>
        <w:rPr>
          <w:rFonts w:ascii="標楷體" w:eastAsia="標楷體" w:hAnsi="標楷體" w:cs="標楷體"/>
          <w:color w:val="000000"/>
          <w:kern w:val="0"/>
          <w:szCs w:val="24"/>
        </w:rPr>
      </w:pPr>
      <w:r w:rsidRPr="00832734">
        <w:rPr>
          <w:rFonts w:ascii="標楷體" w:eastAsia="標楷體" w:hAnsi="標楷體" w:cs="標楷體" w:hint="eastAsia"/>
          <w:color w:val="000000"/>
          <w:kern w:val="0"/>
          <w:szCs w:val="24"/>
        </w:rPr>
        <w:t>三、獎勵方式：</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一</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每學期得獎人頒給獎狀乙紙。</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二</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書卷獎得獎學生得依「得獎次數、學期總平均、語文能力、品德及課外活動表現等」具件申請參加本校國際事務處公告之海外語言文化研習課程，並由國際事務處依序遴選，所需經費由本校相關經費項下支出。</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標楷體"/>
          <w:color w:val="000000"/>
          <w:kern w:val="0"/>
          <w:szCs w:val="24"/>
        </w:rPr>
        <w:t>(</w:t>
      </w:r>
      <w:r w:rsidRPr="00832734">
        <w:rPr>
          <w:rFonts w:ascii="標楷體" w:eastAsia="標楷體" w:hAnsi="標楷體" w:cs="標楷體" w:hint="eastAsia"/>
          <w:color w:val="000000"/>
          <w:kern w:val="0"/>
          <w:szCs w:val="24"/>
        </w:rPr>
        <w:t>三</w:t>
      </w:r>
      <w:r w:rsidRPr="00832734">
        <w:rPr>
          <w:rFonts w:ascii="標楷體" w:eastAsia="標楷體" w:hAnsi="標楷體" w:cs="標楷體"/>
          <w:color w:val="000000"/>
          <w:kern w:val="0"/>
          <w:szCs w:val="24"/>
        </w:rPr>
        <w:t xml:space="preserve">) </w:t>
      </w:r>
      <w:r w:rsidRPr="00832734">
        <w:rPr>
          <w:rFonts w:ascii="標楷體" w:eastAsia="標楷體" w:hAnsi="標楷體" w:cs="標楷體" w:hint="eastAsia"/>
          <w:color w:val="000000"/>
          <w:kern w:val="0"/>
          <w:szCs w:val="24"/>
        </w:rPr>
        <w:t>書卷獎得獎學生須於申請期間報名參加國際事務處公告之海外語言文化研習課程，國際事務處遴選後，將參</w:t>
      </w:r>
      <w:r w:rsidRPr="00832734">
        <w:rPr>
          <w:rFonts w:ascii="標楷體" w:eastAsia="標楷體" w:hAnsi="標楷體" w:cs="標楷體" w:hint="eastAsia"/>
          <w:color w:val="000000" w:themeColor="text1"/>
          <w:kern w:val="0"/>
          <w:szCs w:val="24"/>
        </w:rPr>
        <w:t>酌</w:t>
      </w:r>
      <w:r w:rsidRPr="00832734">
        <w:rPr>
          <w:rFonts w:ascii="標楷體" w:eastAsia="標楷體" w:hAnsi="標楷體" w:cs="標楷體" w:hint="eastAsia"/>
          <w:color w:val="FF0000"/>
          <w:kern w:val="0"/>
          <w:szCs w:val="24"/>
          <w:u w:val="single"/>
        </w:rPr>
        <w:t>教育部</w:t>
      </w:r>
      <w:r w:rsidRPr="00832734">
        <w:rPr>
          <w:rFonts w:ascii="標楷體" w:eastAsia="標楷體" w:hAnsi="標楷體" w:cs="標楷體" w:hint="eastAsia"/>
          <w:color w:val="000000" w:themeColor="text1"/>
          <w:kern w:val="0"/>
          <w:szCs w:val="24"/>
        </w:rPr>
        <w:t>「各主要城市機票與生活費標準參考」，</w:t>
      </w:r>
      <w:r w:rsidRPr="00832734">
        <w:rPr>
          <w:rFonts w:ascii="標楷體" w:eastAsia="標楷體" w:hAnsi="標楷體" w:cs="標楷體" w:hint="eastAsia"/>
          <w:color w:val="FF0000"/>
          <w:kern w:val="0"/>
          <w:szCs w:val="24"/>
          <w:u w:val="single"/>
        </w:rPr>
        <w:t>依年度經費預算提供機票部分補助。</w:t>
      </w:r>
      <w:r w:rsidRPr="00832734">
        <w:rPr>
          <w:rFonts w:ascii="標楷體" w:eastAsia="標楷體" w:hAnsi="標楷體" w:cs="標楷體"/>
          <w:color w:val="000000"/>
          <w:kern w:val="0"/>
          <w:szCs w:val="24"/>
        </w:rPr>
        <w:t xml:space="preserve"> </w:t>
      </w:r>
    </w:p>
    <w:p w:rsidR="00832734" w:rsidRP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四</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獲核定補助者，應於研習結束返國後，次一學期開學後一週內，至國際事務處辦理補助請領及核銷作業。</w:t>
      </w:r>
    </w:p>
    <w:p w:rsidR="00832734" w:rsidRP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五</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凡在校修讀學位期間曾獲本項補助者，以兩年內不得重覆申請為原則。</w:t>
      </w:r>
      <w:r w:rsidRPr="00832734">
        <w:rPr>
          <w:rFonts w:ascii="標楷體" w:eastAsia="標楷體" w:hAnsi="標楷體" w:cs="標楷體"/>
          <w:color w:val="000000"/>
          <w:kern w:val="0"/>
          <w:szCs w:val="24"/>
        </w:rPr>
        <w:t xml:space="preserve"> </w:t>
      </w:r>
    </w:p>
    <w:p w:rsidR="00832734"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832734">
        <w:rPr>
          <w:rFonts w:ascii="標楷體" w:eastAsia="標楷體" w:hAnsi="標楷體" w:cs="Times New Roman"/>
          <w:color w:val="000000"/>
          <w:kern w:val="0"/>
          <w:szCs w:val="24"/>
        </w:rPr>
        <w:t>(</w:t>
      </w:r>
      <w:r w:rsidRPr="00832734">
        <w:rPr>
          <w:rFonts w:ascii="標楷體" w:eastAsia="標楷體" w:hAnsi="標楷體" w:cs="標楷體" w:hint="eastAsia"/>
          <w:color w:val="000000"/>
          <w:kern w:val="0"/>
          <w:szCs w:val="24"/>
        </w:rPr>
        <w:t>六</w:t>
      </w:r>
      <w:r w:rsidRPr="00832734">
        <w:rPr>
          <w:rFonts w:ascii="標楷體" w:eastAsia="標楷體" w:hAnsi="標楷體" w:cs="Times New Roman"/>
          <w:color w:val="000000"/>
          <w:kern w:val="0"/>
          <w:szCs w:val="24"/>
        </w:rPr>
        <w:t xml:space="preserve">) </w:t>
      </w:r>
      <w:r w:rsidRPr="00832734">
        <w:rPr>
          <w:rFonts w:ascii="標楷體" w:eastAsia="標楷體" w:hAnsi="標楷體" w:cs="標楷體" w:hint="eastAsia"/>
          <w:color w:val="000000"/>
          <w:kern w:val="0"/>
          <w:szCs w:val="24"/>
        </w:rPr>
        <w:t>獲核定補助者，如變更行程或取消行程，應事先報請國際事務處同意；如有未經同意任意變更者，將取消補助資格，並不得保留至翌次之研習活動。</w:t>
      </w:r>
      <w:r w:rsidRPr="00832734">
        <w:rPr>
          <w:rFonts w:ascii="標楷體" w:eastAsia="標楷體" w:hAnsi="標楷體" w:cs="標楷體"/>
          <w:color w:val="000000"/>
          <w:kern w:val="0"/>
          <w:szCs w:val="24"/>
        </w:rPr>
        <w:t xml:space="preserve"> </w:t>
      </w:r>
    </w:p>
    <w:p w:rsidR="00832734" w:rsidRPr="006E2EDD" w:rsidRDefault="00832734" w:rsidP="00832734">
      <w:pPr>
        <w:autoSpaceDE w:val="0"/>
        <w:autoSpaceDN w:val="0"/>
        <w:adjustRightInd w:val="0"/>
        <w:spacing w:after="166"/>
        <w:ind w:leftChars="200" w:left="1046" w:hangingChars="236" w:hanging="566"/>
        <w:rPr>
          <w:rFonts w:ascii="標楷體" w:eastAsia="標楷體" w:hAnsi="標楷體" w:cs="標楷體"/>
          <w:color w:val="000000"/>
          <w:kern w:val="0"/>
          <w:szCs w:val="24"/>
        </w:rPr>
      </w:pPr>
      <w:r w:rsidRPr="006E2EDD">
        <w:rPr>
          <w:rFonts w:ascii="標楷體" w:eastAsia="標楷體" w:hAnsi="標楷體" w:cs="標楷體"/>
          <w:color w:val="000000"/>
          <w:kern w:val="0"/>
          <w:szCs w:val="24"/>
        </w:rPr>
        <w:t>(</w:t>
      </w:r>
      <w:r w:rsidRPr="006E2EDD">
        <w:rPr>
          <w:rFonts w:ascii="標楷體" w:eastAsia="標楷體" w:hAnsi="標楷體" w:cs="標楷體" w:hint="eastAsia"/>
          <w:color w:val="000000"/>
          <w:kern w:val="0"/>
          <w:szCs w:val="24"/>
        </w:rPr>
        <w:t>七</w:t>
      </w:r>
      <w:r w:rsidRPr="006E2EDD">
        <w:rPr>
          <w:rFonts w:ascii="標楷體" w:eastAsia="標楷體" w:hAnsi="標楷體" w:cs="標楷體"/>
          <w:color w:val="000000"/>
          <w:kern w:val="0"/>
          <w:szCs w:val="24"/>
        </w:rPr>
        <w:t>)</w:t>
      </w:r>
      <w:r w:rsidR="006E2EDD">
        <w:rPr>
          <w:rFonts w:ascii="標楷體" w:eastAsia="標楷體" w:hAnsi="標楷體" w:cs="標楷體" w:hint="eastAsia"/>
          <w:color w:val="000000"/>
          <w:kern w:val="0"/>
          <w:szCs w:val="24"/>
        </w:rPr>
        <w:t xml:space="preserve"> </w:t>
      </w:r>
      <w:r w:rsidR="006E2EDD" w:rsidRPr="006E2EDD">
        <w:rPr>
          <w:rFonts w:ascii="標楷體" w:eastAsia="標楷體" w:hAnsi="標楷體" w:cs="標楷體" w:hint="eastAsia"/>
          <w:color w:val="FF0000"/>
          <w:kern w:val="0"/>
          <w:szCs w:val="24"/>
          <w:u w:val="single"/>
        </w:rPr>
        <w:t>刪除</w:t>
      </w:r>
    </w:p>
    <w:p w:rsidR="00832734" w:rsidRPr="00832734" w:rsidRDefault="00832734" w:rsidP="00832734">
      <w:pPr>
        <w:autoSpaceDE w:val="0"/>
        <w:autoSpaceDN w:val="0"/>
        <w:adjustRightInd w:val="0"/>
        <w:ind w:left="566" w:hangingChars="236" w:hanging="566"/>
        <w:rPr>
          <w:rFonts w:ascii="標楷體" w:eastAsia="標楷體" w:hAnsi="標楷體" w:cs="標楷體"/>
          <w:color w:val="000000"/>
          <w:kern w:val="0"/>
          <w:szCs w:val="24"/>
        </w:rPr>
      </w:pPr>
      <w:r w:rsidRPr="00832734">
        <w:rPr>
          <w:rFonts w:ascii="標楷體" w:eastAsia="標楷體" w:hAnsi="標楷體" w:cs="標楷體" w:hint="eastAsia"/>
          <w:color w:val="000000"/>
          <w:kern w:val="0"/>
          <w:szCs w:val="24"/>
        </w:rPr>
        <w:t>四、書卷獎每學期辦理一次，由教務處於每學期上課開始後兩個月內，將符合給獎資格之學生名單，提請校長核定後，於校內重大集會頒獎。</w:t>
      </w:r>
      <w:r w:rsidRPr="00832734">
        <w:rPr>
          <w:rFonts w:ascii="標楷體" w:eastAsia="標楷體" w:hAnsi="標楷體" w:cs="標楷體"/>
          <w:color w:val="000000"/>
          <w:kern w:val="0"/>
          <w:szCs w:val="24"/>
        </w:rPr>
        <w:t xml:space="preserve"> </w:t>
      </w:r>
    </w:p>
    <w:p w:rsidR="00621AEB" w:rsidRDefault="00832734" w:rsidP="006E2EDD">
      <w:pPr>
        <w:ind w:left="566" w:hangingChars="236" w:hanging="566"/>
        <w:rPr>
          <w:rFonts w:ascii="標楷體" w:eastAsia="標楷體" w:hAnsi="標楷體"/>
          <w:szCs w:val="24"/>
        </w:rPr>
      </w:pPr>
      <w:r w:rsidRPr="00832734">
        <w:rPr>
          <w:rFonts w:ascii="標楷體" w:eastAsia="標楷體" w:hAnsi="標楷體" w:hint="eastAsia"/>
          <w:szCs w:val="24"/>
        </w:rPr>
        <w:t>五、本要點經由校長核定實施。</w:t>
      </w:r>
    </w:p>
    <w:p w:rsidR="00621AEB" w:rsidRDefault="00621AEB">
      <w:pPr>
        <w:widowControl/>
        <w:rPr>
          <w:rFonts w:ascii="標楷體" w:eastAsia="標楷體" w:hAnsi="標楷體"/>
          <w:szCs w:val="24"/>
        </w:rPr>
      </w:pPr>
      <w:r>
        <w:rPr>
          <w:rFonts w:ascii="標楷體" w:eastAsia="標楷體" w:hAnsi="標楷體"/>
          <w:szCs w:val="24"/>
        </w:rPr>
        <w:br w:type="page"/>
      </w:r>
    </w:p>
    <w:tbl>
      <w:tblPr>
        <w:tblStyle w:val="a3"/>
        <w:tblpPr w:leftFromText="180" w:rightFromText="180" w:vertAnchor="page" w:horzAnchor="margin" w:tblpXSpec="center" w:tblpY="2402"/>
        <w:tblW w:w="8427" w:type="dxa"/>
        <w:tblLook w:val="01E0" w:firstRow="1" w:lastRow="1" w:firstColumn="1" w:lastColumn="1" w:noHBand="0" w:noVBand="0"/>
      </w:tblPr>
      <w:tblGrid>
        <w:gridCol w:w="1060"/>
        <w:gridCol w:w="3069"/>
        <w:gridCol w:w="3070"/>
        <w:gridCol w:w="1228"/>
      </w:tblGrid>
      <w:tr w:rsidR="00621AEB" w:rsidRPr="006335C4" w:rsidTr="00DC1F76">
        <w:trPr>
          <w:trHeight w:val="548"/>
        </w:trPr>
        <w:tc>
          <w:tcPr>
            <w:tcW w:w="1060" w:type="dxa"/>
            <w:vAlign w:val="center"/>
          </w:tcPr>
          <w:p w:rsidR="00621AEB" w:rsidRPr="00832734" w:rsidRDefault="00621AEB" w:rsidP="00621AEB">
            <w:pPr>
              <w:ind w:left="200" w:hangingChars="100" w:hanging="200"/>
              <w:jc w:val="center"/>
              <w:rPr>
                <w:rFonts w:ascii="標楷體" w:eastAsia="標楷體" w:hAnsi="標楷體"/>
                <w:b/>
                <w:szCs w:val="24"/>
              </w:rPr>
            </w:pPr>
            <w:r w:rsidRPr="00832734">
              <w:rPr>
                <w:rFonts w:ascii="標楷體" w:eastAsia="標楷體" w:hAnsi="標楷體" w:hint="eastAsia"/>
                <w:b/>
                <w:szCs w:val="24"/>
              </w:rPr>
              <w:lastRenderedPageBreak/>
              <w:t>所屬條文</w:t>
            </w:r>
          </w:p>
        </w:tc>
        <w:tc>
          <w:tcPr>
            <w:tcW w:w="3069" w:type="dxa"/>
            <w:vAlign w:val="center"/>
          </w:tcPr>
          <w:p w:rsidR="00621AEB" w:rsidRPr="00832734" w:rsidRDefault="00621AEB" w:rsidP="00621AEB">
            <w:pPr>
              <w:ind w:left="200" w:hangingChars="100" w:hanging="200"/>
              <w:jc w:val="center"/>
              <w:rPr>
                <w:rFonts w:ascii="標楷體" w:eastAsia="標楷體" w:hAnsi="標楷體"/>
                <w:b/>
                <w:szCs w:val="24"/>
              </w:rPr>
            </w:pPr>
            <w:r w:rsidRPr="00832734">
              <w:rPr>
                <w:rFonts w:ascii="標楷體" w:eastAsia="標楷體" w:hAnsi="標楷體" w:hint="eastAsia"/>
                <w:b/>
                <w:szCs w:val="24"/>
              </w:rPr>
              <w:t>修正條文</w:t>
            </w:r>
          </w:p>
        </w:tc>
        <w:tc>
          <w:tcPr>
            <w:tcW w:w="3070" w:type="dxa"/>
            <w:vAlign w:val="center"/>
          </w:tcPr>
          <w:p w:rsidR="00621AEB" w:rsidRPr="00832734" w:rsidRDefault="00621AEB" w:rsidP="00621AEB">
            <w:pPr>
              <w:ind w:left="200" w:hangingChars="100" w:hanging="200"/>
              <w:jc w:val="center"/>
              <w:rPr>
                <w:rFonts w:ascii="標楷體" w:eastAsia="標楷體" w:hAnsi="標楷體"/>
                <w:b/>
                <w:szCs w:val="24"/>
              </w:rPr>
            </w:pPr>
            <w:r w:rsidRPr="00832734">
              <w:rPr>
                <w:rFonts w:ascii="標楷體" w:eastAsia="標楷體" w:hAnsi="標楷體" w:hint="eastAsia"/>
                <w:b/>
                <w:szCs w:val="24"/>
              </w:rPr>
              <w:t>現行條文</w:t>
            </w:r>
          </w:p>
        </w:tc>
        <w:tc>
          <w:tcPr>
            <w:tcW w:w="1228" w:type="dxa"/>
            <w:vAlign w:val="center"/>
          </w:tcPr>
          <w:p w:rsidR="00621AEB" w:rsidRPr="00832734" w:rsidRDefault="00621AEB" w:rsidP="00621AEB">
            <w:pPr>
              <w:ind w:left="200" w:hangingChars="100" w:hanging="200"/>
              <w:jc w:val="center"/>
              <w:rPr>
                <w:rFonts w:ascii="標楷體" w:eastAsia="標楷體" w:hAnsi="標楷體"/>
                <w:b/>
                <w:szCs w:val="24"/>
              </w:rPr>
            </w:pPr>
            <w:r w:rsidRPr="00832734">
              <w:rPr>
                <w:rFonts w:ascii="標楷體" w:eastAsia="標楷體" w:hAnsi="標楷體" w:hint="eastAsia"/>
                <w:b/>
                <w:szCs w:val="24"/>
              </w:rPr>
              <w:t>說　　明</w:t>
            </w:r>
          </w:p>
        </w:tc>
      </w:tr>
      <w:tr w:rsidR="00621AEB" w:rsidRPr="006335C4" w:rsidTr="00DC1F76">
        <w:trPr>
          <w:trHeight w:val="548"/>
        </w:trPr>
        <w:tc>
          <w:tcPr>
            <w:tcW w:w="1060" w:type="dxa"/>
          </w:tcPr>
          <w:p w:rsidR="00621AEB" w:rsidRPr="006335C4" w:rsidRDefault="00621AEB" w:rsidP="00DC1F76">
            <w:pPr>
              <w:pStyle w:val="Default"/>
              <w:jc w:val="center"/>
              <w:rPr>
                <w:rFonts w:ascii="標楷體" w:eastAsia="標楷體" w:hAnsi="標楷體" w:cs="標楷體"/>
              </w:rPr>
            </w:pPr>
            <w:r>
              <w:rPr>
                <w:rFonts w:ascii="標楷體" w:eastAsia="標楷體" w:hAnsi="標楷體" w:cs="標楷體" w:hint="eastAsia"/>
              </w:rPr>
              <w:t>第三點</w:t>
            </w:r>
          </w:p>
        </w:tc>
        <w:tc>
          <w:tcPr>
            <w:tcW w:w="3069" w:type="dxa"/>
          </w:tcPr>
          <w:p w:rsidR="00621AEB" w:rsidRPr="006335C4" w:rsidRDefault="00621AEB" w:rsidP="00DC1F76">
            <w:pPr>
              <w:pStyle w:val="Default"/>
              <w:rPr>
                <w:rFonts w:ascii="標楷體" w:eastAsia="標楷體" w:hAnsi="標楷體"/>
              </w:rPr>
            </w:pPr>
            <w:r w:rsidRPr="006335C4">
              <w:rPr>
                <w:rFonts w:ascii="標楷體" w:eastAsia="標楷體" w:hAnsi="標楷體" w:cs="標楷體" w:hint="eastAsia"/>
              </w:rPr>
              <w:t>獎勵方式：</w:t>
            </w:r>
          </w:p>
          <w:p w:rsidR="00621AEB" w:rsidRPr="00E464A3" w:rsidRDefault="00621AEB" w:rsidP="00DC1F76">
            <w:pPr>
              <w:pStyle w:val="Default"/>
              <w:ind w:leftChars="200" w:left="946" w:hangingChars="233" w:hanging="466"/>
              <w:rPr>
                <w:rFonts w:ascii="標楷體" w:eastAsia="標楷體" w:hAnsi="標楷體" w:cs="標楷體"/>
                <w:color w:val="FF0000"/>
              </w:rPr>
            </w:pPr>
            <w:r w:rsidRPr="006335C4">
              <w:rPr>
                <w:rFonts w:ascii="標楷體" w:eastAsia="標楷體" w:hAnsi="標楷體"/>
              </w:rPr>
              <w:t>(</w:t>
            </w:r>
            <w:r w:rsidRPr="006335C4">
              <w:rPr>
                <w:rFonts w:ascii="標楷體" w:eastAsia="標楷體" w:hAnsi="標楷體" w:cs="標楷體" w:hint="eastAsia"/>
              </w:rPr>
              <w:t>三</w:t>
            </w:r>
            <w:r w:rsidRPr="006335C4">
              <w:rPr>
                <w:rFonts w:ascii="標楷體" w:eastAsia="標楷體" w:hAnsi="標楷體"/>
              </w:rPr>
              <w:t xml:space="preserve">) </w:t>
            </w:r>
            <w:r w:rsidRPr="006335C4">
              <w:rPr>
                <w:rFonts w:ascii="標楷體" w:eastAsia="標楷體" w:hAnsi="標楷體" w:cs="標楷體" w:hint="eastAsia"/>
              </w:rPr>
              <w:t>書卷獎得獎學生須於申請期間報名參加國際事務處公告之海外語言文化研習課程，國際事務處遴選後，將參</w:t>
            </w:r>
            <w:r w:rsidRPr="006335C4">
              <w:rPr>
                <w:rFonts w:ascii="標楷體" w:eastAsia="標楷體" w:hAnsi="標楷體" w:cs="標楷體" w:hint="eastAsia"/>
                <w:color w:val="000000" w:themeColor="text1"/>
              </w:rPr>
              <w:t>酌</w:t>
            </w:r>
            <w:r w:rsidRPr="00E464A3">
              <w:rPr>
                <w:rFonts w:ascii="標楷體" w:eastAsia="標楷體" w:hAnsi="標楷體" w:cs="標楷體" w:hint="eastAsia"/>
                <w:color w:val="FF0000"/>
                <w:u w:val="single"/>
              </w:rPr>
              <w:t>教育部</w:t>
            </w:r>
            <w:r w:rsidRPr="006335C4">
              <w:rPr>
                <w:rFonts w:ascii="標楷體" w:eastAsia="標楷體" w:hAnsi="標楷體" w:cs="標楷體" w:hint="eastAsia"/>
                <w:color w:val="000000" w:themeColor="text1"/>
              </w:rPr>
              <w:t>「</w:t>
            </w:r>
            <w:r>
              <w:rPr>
                <w:rFonts w:ascii="標楷體" w:eastAsia="標楷體" w:hAnsi="標楷體" w:cs="標楷體" w:hint="eastAsia"/>
                <w:color w:val="000000" w:themeColor="text1"/>
              </w:rPr>
              <w:t>各主要城市機票與生活費標準參考」</w:t>
            </w:r>
            <w:r w:rsidRPr="006335C4">
              <w:rPr>
                <w:rFonts w:ascii="標楷體" w:eastAsia="標楷體" w:hAnsi="標楷體" w:cs="標楷體" w:hint="eastAsia"/>
                <w:color w:val="000000" w:themeColor="text1"/>
              </w:rPr>
              <w:t>，</w:t>
            </w:r>
            <w:r w:rsidRPr="00E464A3">
              <w:rPr>
                <w:rFonts w:ascii="標楷體" w:eastAsia="標楷體" w:hAnsi="標楷體" w:cs="標楷體" w:hint="eastAsia"/>
                <w:color w:val="FF0000"/>
                <w:u w:val="single"/>
              </w:rPr>
              <w:t>依年度經費預算提供機票部分補助。</w:t>
            </w:r>
            <w:r w:rsidRPr="00E464A3">
              <w:rPr>
                <w:rFonts w:ascii="標楷體" w:eastAsia="標楷體" w:hAnsi="標楷體" w:cs="標楷體"/>
                <w:color w:val="FF0000"/>
              </w:rPr>
              <w:t xml:space="preserve"> </w:t>
            </w:r>
          </w:p>
          <w:p w:rsidR="00621AEB" w:rsidRPr="00E464A3" w:rsidRDefault="00621AEB" w:rsidP="00DC1F76">
            <w:pPr>
              <w:rPr>
                <w:rFonts w:ascii="標楷體" w:eastAsia="標楷體" w:hAnsi="標楷體"/>
                <w:szCs w:val="24"/>
              </w:rPr>
            </w:pPr>
            <w:r w:rsidRPr="00E464A3">
              <w:rPr>
                <w:rFonts w:ascii="標楷體" w:eastAsia="標楷體" w:hAnsi="標楷體"/>
                <w:szCs w:val="24"/>
              </w:rPr>
              <w:t xml:space="preserve"> </w:t>
            </w:r>
          </w:p>
        </w:tc>
        <w:tc>
          <w:tcPr>
            <w:tcW w:w="3070" w:type="dxa"/>
          </w:tcPr>
          <w:p w:rsidR="00621AEB" w:rsidRPr="006335C4" w:rsidRDefault="00621AEB" w:rsidP="00DC1F76">
            <w:pPr>
              <w:pStyle w:val="Default"/>
              <w:rPr>
                <w:rFonts w:ascii="標楷體" w:eastAsia="標楷體" w:hAnsi="標楷體"/>
              </w:rPr>
            </w:pPr>
            <w:r w:rsidRPr="006335C4">
              <w:rPr>
                <w:rFonts w:ascii="標楷體" w:eastAsia="標楷體" w:hAnsi="標楷體" w:cs="標楷體"/>
              </w:rPr>
              <w:t xml:space="preserve"> </w:t>
            </w:r>
            <w:r w:rsidRPr="006335C4">
              <w:rPr>
                <w:rFonts w:ascii="標楷體" w:eastAsia="標楷體" w:hAnsi="標楷體" w:cs="標楷體" w:hint="eastAsia"/>
              </w:rPr>
              <w:t>獎勵方式：</w:t>
            </w:r>
          </w:p>
          <w:p w:rsidR="00621AEB" w:rsidRPr="006335C4" w:rsidRDefault="00621AEB" w:rsidP="00DC1F76">
            <w:pPr>
              <w:pStyle w:val="Default"/>
              <w:ind w:leftChars="200" w:left="946" w:hangingChars="233" w:hanging="466"/>
              <w:rPr>
                <w:rFonts w:ascii="標楷體" w:eastAsia="標楷體" w:hAnsi="標楷體" w:cs="標楷體"/>
              </w:rPr>
            </w:pPr>
            <w:r w:rsidRPr="006335C4">
              <w:rPr>
                <w:rFonts w:ascii="標楷體" w:eastAsia="標楷體" w:hAnsi="標楷體"/>
              </w:rPr>
              <w:t>(</w:t>
            </w:r>
            <w:r w:rsidRPr="006335C4">
              <w:rPr>
                <w:rFonts w:ascii="標楷體" w:eastAsia="標楷體" w:hAnsi="標楷體" w:cs="標楷體" w:hint="eastAsia"/>
              </w:rPr>
              <w:t>三</w:t>
            </w:r>
            <w:r w:rsidRPr="006335C4">
              <w:rPr>
                <w:rFonts w:ascii="標楷體" w:eastAsia="標楷體" w:hAnsi="標楷體"/>
              </w:rPr>
              <w:t xml:space="preserve">) </w:t>
            </w:r>
            <w:r w:rsidRPr="006335C4">
              <w:rPr>
                <w:rFonts w:ascii="標楷體" w:eastAsia="標楷體" w:hAnsi="標楷體" w:cs="標楷體" w:hint="eastAsia"/>
              </w:rPr>
              <w:t>書卷獎得獎學生須於申請期間報名參加國際事務處公告之海外語言文化研習課程，國際事務處遴選後，將參酌</w:t>
            </w:r>
            <w:r w:rsidRPr="006335C4">
              <w:rPr>
                <w:rFonts w:ascii="標楷體" w:eastAsia="標楷體" w:hAnsi="標楷體" w:cs="標楷體" w:hint="eastAsia"/>
                <w:strike/>
              </w:rPr>
              <w:t>「教育部公費留學生請領公費及支給項目一覽表」及</w:t>
            </w:r>
            <w:r w:rsidRPr="006335C4">
              <w:rPr>
                <w:rFonts w:ascii="標楷體" w:eastAsia="標楷體" w:hAnsi="標楷體" w:cs="標楷體" w:hint="eastAsia"/>
              </w:rPr>
              <w:t>「各主要城市機票與生活費標準參考」</w:t>
            </w:r>
            <w:r w:rsidRPr="006335C4">
              <w:rPr>
                <w:rFonts w:ascii="標楷體" w:eastAsia="標楷體" w:hAnsi="標楷體" w:cs="標楷體" w:hint="eastAsia"/>
                <w:strike/>
              </w:rPr>
              <w:t>所訂定之標準補助相關日支補助額</w:t>
            </w:r>
            <w:r w:rsidRPr="006335C4">
              <w:rPr>
                <w:rFonts w:ascii="標楷體" w:eastAsia="標楷體" w:hAnsi="標楷體"/>
                <w:strike/>
              </w:rPr>
              <w:t>(</w:t>
            </w:r>
            <w:r w:rsidRPr="006335C4">
              <w:rPr>
                <w:rFonts w:ascii="標楷體" w:eastAsia="標楷體" w:hAnsi="標楷體" w:cs="標楷體" w:hint="eastAsia"/>
                <w:strike/>
              </w:rPr>
              <w:t>最高為</w:t>
            </w:r>
            <w:r w:rsidRPr="006335C4">
              <w:rPr>
                <w:rFonts w:ascii="標楷體" w:eastAsia="標楷體" w:hAnsi="標楷體"/>
                <w:strike/>
              </w:rPr>
              <w:t>21</w:t>
            </w:r>
            <w:r w:rsidRPr="006335C4">
              <w:rPr>
                <w:rFonts w:ascii="標楷體" w:eastAsia="標楷體" w:hAnsi="標楷體" w:cs="標楷體" w:hint="eastAsia"/>
                <w:strike/>
              </w:rPr>
              <w:t>日</w:t>
            </w:r>
            <w:r w:rsidRPr="006335C4">
              <w:rPr>
                <w:rFonts w:ascii="標楷體" w:eastAsia="標楷體" w:hAnsi="標楷體"/>
                <w:strike/>
              </w:rPr>
              <w:t>)</w:t>
            </w:r>
            <w:r w:rsidRPr="006335C4">
              <w:rPr>
                <w:rFonts w:ascii="標楷體" w:eastAsia="標楷體" w:hAnsi="標楷體" w:cs="標楷體" w:hint="eastAsia"/>
                <w:strike/>
              </w:rPr>
              <w:t>及</w:t>
            </w:r>
            <w:r w:rsidRPr="006335C4">
              <w:rPr>
                <w:rFonts w:ascii="標楷體" w:eastAsia="標楷體" w:hAnsi="標楷體" w:cs="標楷體" w:hint="eastAsia"/>
              </w:rPr>
              <w:t>機票部分補助。</w:t>
            </w:r>
            <w:r w:rsidRPr="006335C4">
              <w:rPr>
                <w:rFonts w:ascii="標楷體" w:eastAsia="標楷體" w:hAnsi="標楷體" w:cs="標楷體"/>
              </w:rPr>
              <w:t xml:space="preserve"> </w:t>
            </w:r>
          </w:p>
        </w:tc>
        <w:tc>
          <w:tcPr>
            <w:tcW w:w="1228" w:type="dxa"/>
          </w:tcPr>
          <w:p w:rsidR="00621AEB" w:rsidRPr="006335C4" w:rsidRDefault="00621AEB" w:rsidP="00DC1F76">
            <w:pPr>
              <w:pStyle w:val="a4"/>
              <w:rPr>
                <w:rFonts w:ascii="標楷體" w:eastAsia="標楷體" w:hAnsi="標楷體"/>
                <w:szCs w:val="24"/>
              </w:rPr>
            </w:pPr>
            <w:r w:rsidRPr="006335C4">
              <w:rPr>
                <w:rFonts w:ascii="標楷體" w:eastAsia="標楷體" w:hAnsi="標楷體" w:hint="eastAsia"/>
                <w:szCs w:val="24"/>
              </w:rPr>
              <w:t>取消受獎學生之21天日支額補助，改為依年度經費預算提供機票部分補助。</w:t>
            </w:r>
          </w:p>
          <w:p w:rsidR="00621AEB" w:rsidRPr="006335C4" w:rsidRDefault="00621AEB" w:rsidP="00DC1F76">
            <w:pPr>
              <w:pStyle w:val="a4"/>
              <w:rPr>
                <w:rFonts w:ascii="標楷體" w:eastAsia="標楷體" w:hAnsi="標楷體"/>
                <w:szCs w:val="24"/>
              </w:rPr>
            </w:pPr>
          </w:p>
        </w:tc>
      </w:tr>
      <w:tr w:rsidR="00621AEB" w:rsidRPr="006335C4" w:rsidTr="00DC1F76">
        <w:trPr>
          <w:trHeight w:val="3078"/>
        </w:trPr>
        <w:tc>
          <w:tcPr>
            <w:tcW w:w="1060" w:type="dxa"/>
          </w:tcPr>
          <w:p w:rsidR="00621AEB" w:rsidRPr="006335C4" w:rsidRDefault="00621AEB" w:rsidP="00DC1F76">
            <w:pPr>
              <w:ind w:left="200" w:hangingChars="100" w:hanging="200"/>
              <w:jc w:val="center"/>
              <w:rPr>
                <w:rFonts w:ascii="標楷體" w:eastAsia="標楷體" w:hAnsi="標楷體" w:cs="標楷體"/>
              </w:rPr>
            </w:pPr>
            <w:r>
              <w:rPr>
                <w:rFonts w:ascii="標楷體" w:eastAsia="標楷體" w:hAnsi="標楷體" w:cs="標楷體" w:hint="eastAsia"/>
              </w:rPr>
              <w:t>第三點</w:t>
            </w:r>
          </w:p>
        </w:tc>
        <w:tc>
          <w:tcPr>
            <w:tcW w:w="3069" w:type="dxa"/>
          </w:tcPr>
          <w:p w:rsidR="00621AEB" w:rsidRPr="006335C4" w:rsidRDefault="00621AEB" w:rsidP="00DC1F76">
            <w:pPr>
              <w:jc w:val="both"/>
              <w:rPr>
                <w:rFonts w:ascii="標楷體" w:eastAsia="標楷體" w:hAnsi="標楷體"/>
                <w:strike/>
                <w:szCs w:val="24"/>
              </w:rPr>
            </w:pPr>
            <w:r w:rsidRPr="006335C4">
              <w:rPr>
                <w:rFonts w:ascii="標楷體" w:eastAsia="標楷體" w:hAnsi="標楷體" w:hint="eastAsia"/>
                <w:szCs w:val="24"/>
              </w:rPr>
              <w:t>刪除</w:t>
            </w:r>
          </w:p>
        </w:tc>
        <w:tc>
          <w:tcPr>
            <w:tcW w:w="3070" w:type="dxa"/>
          </w:tcPr>
          <w:p w:rsidR="00621AEB" w:rsidRPr="006335C4" w:rsidRDefault="00621AEB" w:rsidP="00DC1F76">
            <w:pPr>
              <w:ind w:left="200" w:hangingChars="100" w:hanging="200"/>
              <w:jc w:val="both"/>
              <w:rPr>
                <w:rFonts w:ascii="標楷體" w:eastAsia="標楷體" w:hAnsi="標楷體" w:cs="標楷體"/>
              </w:rPr>
            </w:pPr>
            <w:r w:rsidRPr="006335C4">
              <w:rPr>
                <w:rFonts w:ascii="標楷體" w:eastAsia="標楷體" w:hAnsi="標楷體" w:cs="標楷體" w:hint="eastAsia"/>
              </w:rPr>
              <w:t>獎勵方式：</w:t>
            </w:r>
          </w:p>
          <w:p w:rsidR="00621AEB" w:rsidRPr="006335C4" w:rsidRDefault="00621AEB" w:rsidP="00DC1F76">
            <w:pPr>
              <w:jc w:val="both"/>
              <w:rPr>
                <w:rFonts w:ascii="標楷體" w:eastAsia="標楷體" w:hAnsi="標楷體"/>
                <w:szCs w:val="24"/>
              </w:rPr>
            </w:pPr>
            <w:r w:rsidRPr="006335C4">
              <w:rPr>
                <w:rFonts w:ascii="標楷體" w:eastAsia="標楷體" w:hAnsi="標楷體"/>
                <w:strike/>
                <w:color w:val="000000"/>
                <w:szCs w:val="24"/>
              </w:rPr>
              <w:t>(</w:t>
            </w:r>
            <w:r w:rsidRPr="006335C4">
              <w:rPr>
                <w:rFonts w:ascii="標楷體" w:eastAsia="標楷體" w:hAnsi="標楷體" w:hint="eastAsia"/>
                <w:strike/>
                <w:color w:val="000000"/>
                <w:szCs w:val="24"/>
              </w:rPr>
              <w:t>七</w:t>
            </w:r>
            <w:r w:rsidRPr="006335C4">
              <w:rPr>
                <w:rFonts w:ascii="標楷體" w:eastAsia="標楷體" w:hAnsi="標楷體"/>
                <w:strike/>
                <w:color w:val="000000"/>
                <w:szCs w:val="24"/>
              </w:rPr>
              <w:t xml:space="preserve">) </w:t>
            </w:r>
            <w:r w:rsidRPr="006335C4">
              <w:rPr>
                <w:rFonts w:ascii="標楷體" w:eastAsia="標楷體" w:hAnsi="標楷體" w:hint="eastAsia"/>
                <w:strike/>
                <w:color w:val="000000"/>
                <w:szCs w:val="24"/>
              </w:rPr>
              <w:t>獲核定補助者，相關日支補助以</w:t>
            </w:r>
            <w:r w:rsidRPr="006335C4">
              <w:rPr>
                <w:rFonts w:ascii="標楷體" w:eastAsia="標楷體" w:hAnsi="標楷體"/>
                <w:strike/>
                <w:color w:val="000000"/>
                <w:szCs w:val="24"/>
              </w:rPr>
              <w:t>3</w:t>
            </w:r>
            <w:r w:rsidRPr="006335C4">
              <w:rPr>
                <w:rFonts w:ascii="標楷體" w:eastAsia="標楷體" w:hAnsi="標楷體" w:hint="eastAsia"/>
                <w:strike/>
                <w:color w:val="000000"/>
                <w:szCs w:val="24"/>
              </w:rPr>
              <w:t>週</w:t>
            </w:r>
            <w:r w:rsidRPr="006335C4">
              <w:rPr>
                <w:rFonts w:ascii="標楷體" w:eastAsia="標楷體" w:hAnsi="標楷體"/>
                <w:strike/>
                <w:color w:val="000000"/>
                <w:szCs w:val="24"/>
              </w:rPr>
              <w:t>(21</w:t>
            </w:r>
            <w:r w:rsidRPr="006335C4">
              <w:rPr>
                <w:rFonts w:ascii="標楷體" w:eastAsia="標楷體" w:hAnsi="標楷體" w:hint="eastAsia"/>
                <w:strike/>
                <w:color w:val="000000"/>
                <w:szCs w:val="24"/>
              </w:rPr>
              <w:t>天</w:t>
            </w:r>
            <w:r w:rsidRPr="006335C4">
              <w:rPr>
                <w:rFonts w:ascii="標楷體" w:eastAsia="標楷體" w:hAnsi="標楷體"/>
                <w:strike/>
                <w:color w:val="000000"/>
                <w:szCs w:val="24"/>
              </w:rPr>
              <w:t>)</w:t>
            </w:r>
            <w:r w:rsidRPr="006335C4">
              <w:rPr>
                <w:rFonts w:ascii="標楷體" w:eastAsia="標楷體" w:hAnsi="標楷體" w:hint="eastAsia"/>
                <w:strike/>
                <w:color w:val="000000"/>
                <w:szCs w:val="24"/>
              </w:rPr>
              <w:t>為最高補助天數。</w:t>
            </w:r>
          </w:p>
        </w:tc>
        <w:tc>
          <w:tcPr>
            <w:tcW w:w="1228" w:type="dxa"/>
          </w:tcPr>
          <w:p w:rsidR="00621AEB" w:rsidRPr="006335C4" w:rsidRDefault="00621AEB" w:rsidP="00DC1F76">
            <w:pPr>
              <w:jc w:val="both"/>
              <w:rPr>
                <w:rFonts w:ascii="標楷體" w:eastAsia="標楷體" w:hAnsi="標楷體"/>
                <w:szCs w:val="24"/>
              </w:rPr>
            </w:pPr>
            <w:r w:rsidRPr="006335C4">
              <w:rPr>
                <w:rFonts w:ascii="標楷體" w:eastAsia="標楷體" w:hAnsi="標楷體" w:hint="eastAsia"/>
                <w:szCs w:val="24"/>
              </w:rPr>
              <w:t>刪除日支額補助規定。</w:t>
            </w:r>
          </w:p>
        </w:tc>
      </w:tr>
    </w:tbl>
    <w:p w:rsidR="00702DF3" w:rsidRPr="00621AEB" w:rsidRDefault="00621AEB" w:rsidP="00621AEB">
      <w:pPr>
        <w:ind w:left="661" w:hangingChars="236" w:hanging="661"/>
        <w:jc w:val="center"/>
        <w:rPr>
          <w:rFonts w:ascii="標楷體" w:eastAsia="標楷體" w:hAnsi="標楷體"/>
          <w:b/>
          <w:sz w:val="28"/>
        </w:rPr>
      </w:pPr>
      <w:r>
        <w:rPr>
          <w:rFonts w:ascii="標楷體" w:eastAsia="標楷體" w:hAnsi="標楷體" w:hint="eastAsia"/>
          <w:b/>
          <w:noProof/>
          <w:sz w:val="28"/>
        </w:rPr>
        <mc:AlternateContent>
          <mc:Choice Requires="wps">
            <w:drawing>
              <wp:anchor distT="0" distB="0" distL="114300" distR="114300" simplePos="0" relativeHeight="251659264" behindDoc="0" locked="0" layoutInCell="1" allowOverlap="1" wp14:anchorId="31E87197" wp14:editId="3D5A7A82">
                <wp:simplePos x="0" y="0"/>
                <wp:positionH relativeFrom="column">
                  <wp:posOffset>5008418</wp:posOffset>
                </wp:positionH>
                <wp:positionV relativeFrom="paragraph">
                  <wp:posOffset>-609600</wp:posOffset>
                </wp:positionV>
                <wp:extent cx="775855" cy="489097"/>
                <wp:effectExtent l="0" t="0" r="5715" b="6350"/>
                <wp:wrapNone/>
                <wp:docPr id="1" name="文字方塊 1"/>
                <wp:cNvGraphicFramePr/>
                <a:graphic xmlns:a="http://schemas.openxmlformats.org/drawingml/2006/main">
                  <a:graphicData uri="http://schemas.microsoft.com/office/word/2010/wordprocessingShape">
                    <wps:wsp>
                      <wps:cNvSpPr txBox="1"/>
                      <wps:spPr>
                        <a:xfrm>
                          <a:off x="0" y="0"/>
                          <a:ext cx="775855" cy="489097"/>
                        </a:xfrm>
                        <a:prstGeom prst="rect">
                          <a:avLst/>
                        </a:prstGeom>
                        <a:solidFill>
                          <a:sysClr val="window" lastClr="FFFFFF"/>
                        </a:solidFill>
                        <a:ln w="6350">
                          <a:noFill/>
                        </a:ln>
                        <a:effectLst/>
                      </wps:spPr>
                      <wps:txbx>
                        <w:txbxContent>
                          <w:p w:rsidR="00621AEB" w:rsidRPr="00E464A3" w:rsidRDefault="00621AEB" w:rsidP="00621AEB">
                            <w:pPr>
                              <w:rPr>
                                <w:rFonts w:ascii="標楷體" w:eastAsia="標楷體" w:hAnsi="標楷體"/>
                                <w:sz w:val="28"/>
                              </w:rPr>
                            </w:pPr>
                            <w:r w:rsidRPr="00E464A3">
                              <w:rPr>
                                <w:rFonts w:ascii="標楷體" w:eastAsia="標楷體" w:hAnsi="標楷體" w:hint="eastAsia"/>
                                <w:sz w:val="28"/>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94.35pt;margin-top:-48pt;width:61.1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rOZgIAAJsEAAAOAAAAZHJzL2Uyb0RvYy54bWysVF2O2jAQfq/UO1h+LwEKC0SEFWVFVQnt&#10;rsRW+2wch0RyPK5tSOgFKvUA2+ceoAfogXbP0bETWLrtU1UezPx5xvPNN5le1qUke2FsASqhvU6X&#10;EqE4pIXaJvTj3fLNmBLrmEqZBCUSehCWXs5ev5pWOhZ9yEGmwhBMomxc6YTmzuk4iizPRclsB7RQ&#10;6MzAlMyharZRaliF2UsZ9bvdi6gCk2oDXFiL1qvGSWchf5YJ7m6yzApHZELxbS6cJpwbf0azKYu3&#10;hum84O0z2D+8omSFwqKnVFfMMbIzxR+pyoIbsJC5DocygiwruAg9YDe97otu1jnTIvSC4Fh9gsn+&#10;v7T8en9rSJHi7ChRrMQRPT18efzx7enh5+P3r6TnEaq0jTFwrTHU1e+g9tGt3aLRN15npvT/2BJB&#10;P2J9OOErakc4Gkej4Xg4pISjazCedCcjnyV6vqyNde8FlMQLCTU4voAq26+sa0KPIb6WBVmky0LK&#10;oBzsQhqyZzhpJEgKFSWSWYfGhC7Dr6322zWpSJXQi7fDbqikwOdrSknl84rAora+R6Lp2Euu3tQt&#10;DBtID4iOgYZhVvNlgT2s8AG3zCClEBBcE3eDRyYBS0IrUZKD+fw3u4/HSaOXkgopmlD7aceMwL4+&#10;KOTApDcYeE4HZTAc9VEx557NuUftygUgNjhnfF0QfbyTRzEzUN7jNs19VXQxxbF2Qt1RXLhmcXAb&#10;uZjPQxCyWDO3UmvNfWoPmJ/QXX3PjG7H6HD+13AkM4tfTLOJ9TcVzHcOsiKM2gPcoIoU8QpuQCBL&#10;u61+xc71EPX8TZn9AgAA//8DAFBLAwQUAAYACAAAACEAWMJWLOIAAAALAQAADwAAAGRycy9kb3du&#10;cmV2LnhtbEyPwU7DMAyG70i8Q2QkbltSDltbmk4IgWAS1aAgcc0a0xaapEqytezpMSc42v70+/uL&#10;zWwGdkQfemclJEsBDG3jdG9bCW+v94sUWIjKajU4ixK+McCmPD8rVK7dZF/wWMeWUYgNuZLQxTjm&#10;nIemQ6PC0o1o6fbhvFGRRt9y7dVE4WbgV0KsuFG9pQ+dGvG2w+arPhgJ71P94Hfb7efz+Fiddqe6&#10;esK7SsrLi/nmGljEOf7B8KtP6lCS094drA5skLBO0zWhEhbZikoRkSUiA7anTZIJ4GXB/3cofwAA&#10;AP//AwBQSwECLQAUAAYACAAAACEAtoM4kv4AAADhAQAAEwAAAAAAAAAAAAAAAAAAAAAAW0NvbnRl&#10;bnRfVHlwZXNdLnhtbFBLAQItABQABgAIAAAAIQA4/SH/1gAAAJQBAAALAAAAAAAAAAAAAAAAAC8B&#10;AABfcmVscy8ucmVsc1BLAQItABQABgAIAAAAIQD84lrOZgIAAJsEAAAOAAAAAAAAAAAAAAAAAC4C&#10;AABkcnMvZTJvRG9jLnhtbFBLAQItABQABgAIAAAAIQBYwlYs4gAAAAsBAAAPAAAAAAAAAAAAAAAA&#10;AMAEAABkcnMvZG93bnJldi54bWxQSwUGAAAAAAQABADzAAAAzwUAAAAA&#10;" fillcolor="window" stroked="f" strokeweight=".5pt">
                <v:textbox>
                  <w:txbxContent>
                    <w:p w:rsidR="00621AEB" w:rsidRPr="00E464A3" w:rsidRDefault="00621AEB" w:rsidP="00621AEB">
                      <w:pPr>
                        <w:rPr>
                          <w:rFonts w:ascii="標楷體" w:eastAsia="標楷體" w:hAnsi="標楷體"/>
                          <w:sz w:val="28"/>
                        </w:rPr>
                      </w:pPr>
                      <w:r w:rsidRPr="00E464A3">
                        <w:rPr>
                          <w:rFonts w:ascii="標楷體" w:eastAsia="標楷體" w:hAnsi="標楷體" w:hint="eastAsia"/>
                          <w:sz w:val="28"/>
                        </w:rPr>
                        <w:t>附件</w:t>
                      </w:r>
                    </w:p>
                  </w:txbxContent>
                </v:textbox>
              </v:shape>
            </w:pict>
          </mc:Fallback>
        </mc:AlternateContent>
      </w:r>
      <w:r w:rsidRPr="006335C4">
        <w:rPr>
          <w:rFonts w:ascii="標楷體" w:eastAsia="標楷體" w:hAnsi="標楷體" w:hint="eastAsia"/>
          <w:b/>
          <w:sz w:val="28"/>
        </w:rPr>
        <w:t>國立臺灣師範大學書卷獎實施要點</w:t>
      </w:r>
      <w:r>
        <w:rPr>
          <w:rFonts w:ascii="標楷體" w:eastAsia="標楷體" w:hAnsi="標楷體" w:hint="eastAsia"/>
          <w:b/>
          <w:sz w:val="28"/>
        </w:rPr>
        <w:t>部分</w:t>
      </w:r>
      <w:r w:rsidRPr="006335C4">
        <w:rPr>
          <w:rFonts w:ascii="標楷體" w:eastAsia="標楷體" w:hAnsi="標楷體" w:hint="eastAsia"/>
          <w:b/>
          <w:sz w:val="28"/>
        </w:rPr>
        <w:t>條文修</w:t>
      </w:r>
    </w:p>
    <w:sectPr w:rsidR="00702DF3" w:rsidRPr="00621AEB" w:rsidSect="006E2E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B4" w:rsidRDefault="009B5AB4" w:rsidP="00E464A3">
      <w:r>
        <w:separator/>
      </w:r>
    </w:p>
  </w:endnote>
  <w:endnote w:type="continuationSeparator" w:id="0">
    <w:p w:rsidR="009B5AB4" w:rsidRDefault="009B5AB4" w:rsidP="00E4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B4" w:rsidRDefault="009B5AB4" w:rsidP="00E464A3">
      <w:r>
        <w:separator/>
      </w:r>
    </w:p>
  </w:footnote>
  <w:footnote w:type="continuationSeparator" w:id="0">
    <w:p w:rsidR="009B5AB4" w:rsidRDefault="009B5AB4" w:rsidP="00E46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25D"/>
    <w:multiLevelType w:val="hybridMultilevel"/>
    <w:tmpl w:val="E946CCCA"/>
    <w:lvl w:ilvl="0" w:tplc="808E2C1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ED"/>
    <w:rsid w:val="00005B56"/>
    <w:rsid w:val="00012077"/>
    <w:rsid w:val="00014742"/>
    <w:rsid w:val="00016E2A"/>
    <w:rsid w:val="00017173"/>
    <w:rsid w:val="0002023A"/>
    <w:rsid w:val="00022FC4"/>
    <w:rsid w:val="0003338B"/>
    <w:rsid w:val="00035CAF"/>
    <w:rsid w:val="000431D4"/>
    <w:rsid w:val="00056165"/>
    <w:rsid w:val="00066516"/>
    <w:rsid w:val="00075C95"/>
    <w:rsid w:val="00076699"/>
    <w:rsid w:val="000837A6"/>
    <w:rsid w:val="00085F29"/>
    <w:rsid w:val="00090021"/>
    <w:rsid w:val="0009077F"/>
    <w:rsid w:val="000941A9"/>
    <w:rsid w:val="000A0591"/>
    <w:rsid w:val="000A31DB"/>
    <w:rsid w:val="000A60CD"/>
    <w:rsid w:val="000B04F8"/>
    <w:rsid w:val="000B11B1"/>
    <w:rsid w:val="000B27F0"/>
    <w:rsid w:val="000C27CC"/>
    <w:rsid w:val="000C374C"/>
    <w:rsid w:val="000C3BC2"/>
    <w:rsid w:val="000F1260"/>
    <w:rsid w:val="00103EE9"/>
    <w:rsid w:val="00104442"/>
    <w:rsid w:val="001153AF"/>
    <w:rsid w:val="00115C26"/>
    <w:rsid w:val="0011648B"/>
    <w:rsid w:val="00120A97"/>
    <w:rsid w:val="00122E94"/>
    <w:rsid w:val="001237F1"/>
    <w:rsid w:val="00131DAE"/>
    <w:rsid w:val="00135DA1"/>
    <w:rsid w:val="001438C3"/>
    <w:rsid w:val="00153303"/>
    <w:rsid w:val="001574AF"/>
    <w:rsid w:val="00162EFB"/>
    <w:rsid w:val="00166AE4"/>
    <w:rsid w:val="001815C8"/>
    <w:rsid w:val="00186333"/>
    <w:rsid w:val="001878B2"/>
    <w:rsid w:val="001A1CF5"/>
    <w:rsid w:val="001A2096"/>
    <w:rsid w:val="001A3FA8"/>
    <w:rsid w:val="001A437F"/>
    <w:rsid w:val="001A6A85"/>
    <w:rsid w:val="001A73AD"/>
    <w:rsid w:val="001C1006"/>
    <w:rsid w:val="001C62B1"/>
    <w:rsid w:val="001C6A67"/>
    <w:rsid w:val="001D1EE2"/>
    <w:rsid w:val="001D4EE7"/>
    <w:rsid w:val="0020003C"/>
    <w:rsid w:val="002179AC"/>
    <w:rsid w:val="0022133E"/>
    <w:rsid w:val="00222829"/>
    <w:rsid w:val="00234D49"/>
    <w:rsid w:val="00244943"/>
    <w:rsid w:val="00253B5C"/>
    <w:rsid w:val="00254AA7"/>
    <w:rsid w:val="00257C44"/>
    <w:rsid w:val="00261565"/>
    <w:rsid w:val="00266162"/>
    <w:rsid w:val="002803F2"/>
    <w:rsid w:val="00282110"/>
    <w:rsid w:val="00282420"/>
    <w:rsid w:val="00285449"/>
    <w:rsid w:val="002872F5"/>
    <w:rsid w:val="002A10C9"/>
    <w:rsid w:val="002A325D"/>
    <w:rsid w:val="002A6D31"/>
    <w:rsid w:val="002B28DF"/>
    <w:rsid w:val="002B3BF9"/>
    <w:rsid w:val="002C40B4"/>
    <w:rsid w:val="002C6C83"/>
    <w:rsid w:val="002E641D"/>
    <w:rsid w:val="0030743A"/>
    <w:rsid w:val="00307837"/>
    <w:rsid w:val="00312F02"/>
    <w:rsid w:val="0031714D"/>
    <w:rsid w:val="00317F56"/>
    <w:rsid w:val="0032162D"/>
    <w:rsid w:val="00321DD4"/>
    <w:rsid w:val="00331CBC"/>
    <w:rsid w:val="00334261"/>
    <w:rsid w:val="00340AFE"/>
    <w:rsid w:val="00345EF7"/>
    <w:rsid w:val="003462A4"/>
    <w:rsid w:val="003542F4"/>
    <w:rsid w:val="00355E03"/>
    <w:rsid w:val="0036516F"/>
    <w:rsid w:val="003761EC"/>
    <w:rsid w:val="00382644"/>
    <w:rsid w:val="0038381E"/>
    <w:rsid w:val="00386972"/>
    <w:rsid w:val="003A459D"/>
    <w:rsid w:val="003C1E18"/>
    <w:rsid w:val="003C675F"/>
    <w:rsid w:val="003D7E27"/>
    <w:rsid w:val="003E0FA4"/>
    <w:rsid w:val="003E2FCF"/>
    <w:rsid w:val="003E74B6"/>
    <w:rsid w:val="00400079"/>
    <w:rsid w:val="004048D3"/>
    <w:rsid w:val="004220B5"/>
    <w:rsid w:val="004319B8"/>
    <w:rsid w:val="00433799"/>
    <w:rsid w:val="00433F66"/>
    <w:rsid w:val="00437F92"/>
    <w:rsid w:val="00443335"/>
    <w:rsid w:val="004500A7"/>
    <w:rsid w:val="0046674F"/>
    <w:rsid w:val="00471DAB"/>
    <w:rsid w:val="004722DF"/>
    <w:rsid w:val="004735A4"/>
    <w:rsid w:val="004815EA"/>
    <w:rsid w:val="004871E7"/>
    <w:rsid w:val="004906F0"/>
    <w:rsid w:val="00492CBC"/>
    <w:rsid w:val="00493781"/>
    <w:rsid w:val="004958F4"/>
    <w:rsid w:val="004A24B2"/>
    <w:rsid w:val="004A5BED"/>
    <w:rsid w:val="004B411D"/>
    <w:rsid w:val="004C650E"/>
    <w:rsid w:val="004E444D"/>
    <w:rsid w:val="004E668E"/>
    <w:rsid w:val="004E7EFF"/>
    <w:rsid w:val="004F1C0E"/>
    <w:rsid w:val="004F2FAD"/>
    <w:rsid w:val="0050140A"/>
    <w:rsid w:val="005029FB"/>
    <w:rsid w:val="005039E5"/>
    <w:rsid w:val="0050692A"/>
    <w:rsid w:val="00517362"/>
    <w:rsid w:val="0053778E"/>
    <w:rsid w:val="00547ADC"/>
    <w:rsid w:val="00560987"/>
    <w:rsid w:val="00565E07"/>
    <w:rsid w:val="0057018A"/>
    <w:rsid w:val="00570663"/>
    <w:rsid w:val="00585957"/>
    <w:rsid w:val="00587421"/>
    <w:rsid w:val="005974A4"/>
    <w:rsid w:val="005A5919"/>
    <w:rsid w:val="005B440A"/>
    <w:rsid w:val="005C0EBA"/>
    <w:rsid w:val="005C0F39"/>
    <w:rsid w:val="005C59C1"/>
    <w:rsid w:val="005C68EC"/>
    <w:rsid w:val="005C70B6"/>
    <w:rsid w:val="005D3167"/>
    <w:rsid w:val="005E27AC"/>
    <w:rsid w:val="005E61A8"/>
    <w:rsid w:val="005E6B86"/>
    <w:rsid w:val="005F0681"/>
    <w:rsid w:val="005F66DA"/>
    <w:rsid w:val="005F69A6"/>
    <w:rsid w:val="00602717"/>
    <w:rsid w:val="006029D4"/>
    <w:rsid w:val="00603501"/>
    <w:rsid w:val="006121C1"/>
    <w:rsid w:val="00614201"/>
    <w:rsid w:val="006142E0"/>
    <w:rsid w:val="00621AEB"/>
    <w:rsid w:val="00623045"/>
    <w:rsid w:val="00631364"/>
    <w:rsid w:val="006335C4"/>
    <w:rsid w:val="006526CE"/>
    <w:rsid w:val="006540B4"/>
    <w:rsid w:val="0066288B"/>
    <w:rsid w:val="0066619C"/>
    <w:rsid w:val="006742C5"/>
    <w:rsid w:val="0067619F"/>
    <w:rsid w:val="00677464"/>
    <w:rsid w:val="0067790B"/>
    <w:rsid w:val="00680A73"/>
    <w:rsid w:val="00683601"/>
    <w:rsid w:val="00691E10"/>
    <w:rsid w:val="00692094"/>
    <w:rsid w:val="00693490"/>
    <w:rsid w:val="00693543"/>
    <w:rsid w:val="006A6AB9"/>
    <w:rsid w:val="006B0D30"/>
    <w:rsid w:val="006C109A"/>
    <w:rsid w:val="006C2C23"/>
    <w:rsid w:val="006C4B61"/>
    <w:rsid w:val="006D3D78"/>
    <w:rsid w:val="006D6A55"/>
    <w:rsid w:val="006E2470"/>
    <w:rsid w:val="006E2EDD"/>
    <w:rsid w:val="006F2C61"/>
    <w:rsid w:val="006F74F3"/>
    <w:rsid w:val="00702DF3"/>
    <w:rsid w:val="0071038E"/>
    <w:rsid w:val="00712528"/>
    <w:rsid w:val="007171FC"/>
    <w:rsid w:val="0072241E"/>
    <w:rsid w:val="00723CE5"/>
    <w:rsid w:val="00724DBC"/>
    <w:rsid w:val="00731CF0"/>
    <w:rsid w:val="007339E5"/>
    <w:rsid w:val="007457F8"/>
    <w:rsid w:val="00755039"/>
    <w:rsid w:val="00764252"/>
    <w:rsid w:val="00777B68"/>
    <w:rsid w:val="007973F3"/>
    <w:rsid w:val="007A4B8F"/>
    <w:rsid w:val="007A7901"/>
    <w:rsid w:val="007B0C4A"/>
    <w:rsid w:val="007B0DA1"/>
    <w:rsid w:val="007B65B4"/>
    <w:rsid w:val="007D6C47"/>
    <w:rsid w:val="007F7266"/>
    <w:rsid w:val="0080104C"/>
    <w:rsid w:val="00814FA4"/>
    <w:rsid w:val="00820FB1"/>
    <w:rsid w:val="008251CC"/>
    <w:rsid w:val="008271D1"/>
    <w:rsid w:val="008276F4"/>
    <w:rsid w:val="00827DB1"/>
    <w:rsid w:val="00832734"/>
    <w:rsid w:val="008350E7"/>
    <w:rsid w:val="008404B1"/>
    <w:rsid w:val="008437C4"/>
    <w:rsid w:val="008579D0"/>
    <w:rsid w:val="00865EC2"/>
    <w:rsid w:val="0086706C"/>
    <w:rsid w:val="008744AD"/>
    <w:rsid w:val="00884F2E"/>
    <w:rsid w:val="0089706D"/>
    <w:rsid w:val="00897CBA"/>
    <w:rsid w:val="008A5D37"/>
    <w:rsid w:val="008B248E"/>
    <w:rsid w:val="008B366E"/>
    <w:rsid w:val="008B4364"/>
    <w:rsid w:val="008B5C1D"/>
    <w:rsid w:val="008B62E0"/>
    <w:rsid w:val="008C23CD"/>
    <w:rsid w:val="008C354D"/>
    <w:rsid w:val="008C7C56"/>
    <w:rsid w:val="008D6A51"/>
    <w:rsid w:val="008E6A4B"/>
    <w:rsid w:val="008E74B9"/>
    <w:rsid w:val="008E7ACD"/>
    <w:rsid w:val="008F0269"/>
    <w:rsid w:val="008F7B7D"/>
    <w:rsid w:val="00900B2B"/>
    <w:rsid w:val="009010C4"/>
    <w:rsid w:val="00901A45"/>
    <w:rsid w:val="00903CAF"/>
    <w:rsid w:val="00903F75"/>
    <w:rsid w:val="00906EED"/>
    <w:rsid w:val="009139F3"/>
    <w:rsid w:val="00931C66"/>
    <w:rsid w:val="0093321F"/>
    <w:rsid w:val="00937C1F"/>
    <w:rsid w:val="009523CE"/>
    <w:rsid w:val="00955526"/>
    <w:rsid w:val="00962AD6"/>
    <w:rsid w:val="00981265"/>
    <w:rsid w:val="009874C4"/>
    <w:rsid w:val="00995123"/>
    <w:rsid w:val="009A037E"/>
    <w:rsid w:val="009A1606"/>
    <w:rsid w:val="009B1445"/>
    <w:rsid w:val="009B4F75"/>
    <w:rsid w:val="009B5532"/>
    <w:rsid w:val="009B5AB4"/>
    <w:rsid w:val="009C0773"/>
    <w:rsid w:val="009C6E1B"/>
    <w:rsid w:val="009D3325"/>
    <w:rsid w:val="009D4BFA"/>
    <w:rsid w:val="009D6D64"/>
    <w:rsid w:val="009E4E02"/>
    <w:rsid w:val="009F4515"/>
    <w:rsid w:val="009F5F7E"/>
    <w:rsid w:val="00A35F65"/>
    <w:rsid w:val="00A37849"/>
    <w:rsid w:val="00A41BF2"/>
    <w:rsid w:val="00A42D20"/>
    <w:rsid w:val="00A51195"/>
    <w:rsid w:val="00A5673F"/>
    <w:rsid w:val="00A67AD7"/>
    <w:rsid w:val="00A75B7F"/>
    <w:rsid w:val="00A76819"/>
    <w:rsid w:val="00A81D5F"/>
    <w:rsid w:val="00A85771"/>
    <w:rsid w:val="00A90626"/>
    <w:rsid w:val="00A9084B"/>
    <w:rsid w:val="00AA0348"/>
    <w:rsid w:val="00AA2CD6"/>
    <w:rsid w:val="00AB1A6B"/>
    <w:rsid w:val="00AC3965"/>
    <w:rsid w:val="00AE3A87"/>
    <w:rsid w:val="00AE7835"/>
    <w:rsid w:val="00AF7A09"/>
    <w:rsid w:val="00B07BD4"/>
    <w:rsid w:val="00B143EF"/>
    <w:rsid w:val="00B23C72"/>
    <w:rsid w:val="00B241BA"/>
    <w:rsid w:val="00B241F2"/>
    <w:rsid w:val="00B25252"/>
    <w:rsid w:val="00B2738B"/>
    <w:rsid w:val="00B40B39"/>
    <w:rsid w:val="00B42408"/>
    <w:rsid w:val="00B50921"/>
    <w:rsid w:val="00B51198"/>
    <w:rsid w:val="00B57907"/>
    <w:rsid w:val="00B60E3E"/>
    <w:rsid w:val="00B7089A"/>
    <w:rsid w:val="00B82276"/>
    <w:rsid w:val="00B84485"/>
    <w:rsid w:val="00B962FC"/>
    <w:rsid w:val="00BA0909"/>
    <w:rsid w:val="00BA3B2C"/>
    <w:rsid w:val="00BB011C"/>
    <w:rsid w:val="00BB2272"/>
    <w:rsid w:val="00BB256C"/>
    <w:rsid w:val="00BB52D2"/>
    <w:rsid w:val="00BB730C"/>
    <w:rsid w:val="00BD58C2"/>
    <w:rsid w:val="00BE18B1"/>
    <w:rsid w:val="00BF7492"/>
    <w:rsid w:val="00C0115A"/>
    <w:rsid w:val="00C11B46"/>
    <w:rsid w:val="00C12195"/>
    <w:rsid w:val="00C13445"/>
    <w:rsid w:val="00C35112"/>
    <w:rsid w:val="00C37636"/>
    <w:rsid w:val="00C43A9C"/>
    <w:rsid w:val="00C4787F"/>
    <w:rsid w:val="00C574EB"/>
    <w:rsid w:val="00C62A05"/>
    <w:rsid w:val="00C655B5"/>
    <w:rsid w:val="00C668B8"/>
    <w:rsid w:val="00C67166"/>
    <w:rsid w:val="00C72128"/>
    <w:rsid w:val="00C75BBB"/>
    <w:rsid w:val="00C76165"/>
    <w:rsid w:val="00C77051"/>
    <w:rsid w:val="00C81A56"/>
    <w:rsid w:val="00CA41A5"/>
    <w:rsid w:val="00CA5906"/>
    <w:rsid w:val="00CB167D"/>
    <w:rsid w:val="00CC22E4"/>
    <w:rsid w:val="00CC31E7"/>
    <w:rsid w:val="00CD260B"/>
    <w:rsid w:val="00CF056B"/>
    <w:rsid w:val="00CF519D"/>
    <w:rsid w:val="00CF7A7C"/>
    <w:rsid w:val="00D2395F"/>
    <w:rsid w:val="00D25086"/>
    <w:rsid w:val="00D37AE0"/>
    <w:rsid w:val="00D436FE"/>
    <w:rsid w:val="00D466F2"/>
    <w:rsid w:val="00D60CE8"/>
    <w:rsid w:val="00D660AA"/>
    <w:rsid w:val="00D74B31"/>
    <w:rsid w:val="00D74BCE"/>
    <w:rsid w:val="00D75971"/>
    <w:rsid w:val="00D80261"/>
    <w:rsid w:val="00D811B2"/>
    <w:rsid w:val="00D85EE8"/>
    <w:rsid w:val="00D86DB3"/>
    <w:rsid w:val="00D96BF7"/>
    <w:rsid w:val="00DA792D"/>
    <w:rsid w:val="00DA7B4C"/>
    <w:rsid w:val="00DB14FE"/>
    <w:rsid w:val="00DB2419"/>
    <w:rsid w:val="00DB55E5"/>
    <w:rsid w:val="00DB57A0"/>
    <w:rsid w:val="00DC2639"/>
    <w:rsid w:val="00DD031F"/>
    <w:rsid w:val="00DD6974"/>
    <w:rsid w:val="00DE19D3"/>
    <w:rsid w:val="00DE2A23"/>
    <w:rsid w:val="00DE4251"/>
    <w:rsid w:val="00DE6F91"/>
    <w:rsid w:val="00E00BD5"/>
    <w:rsid w:val="00E11427"/>
    <w:rsid w:val="00E22204"/>
    <w:rsid w:val="00E27D4C"/>
    <w:rsid w:val="00E35A33"/>
    <w:rsid w:val="00E3734E"/>
    <w:rsid w:val="00E37BF5"/>
    <w:rsid w:val="00E43CEF"/>
    <w:rsid w:val="00E464A3"/>
    <w:rsid w:val="00E50F10"/>
    <w:rsid w:val="00E510AA"/>
    <w:rsid w:val="00E51509"/>
    <w:rsid w:val="00E56537"/>
    <w:rsid w:val="00E56CAB"/>
    <w:rsid w:val="00E57141"/>
    <w:rsid w:val="00E619FD"/>
    <w:rsid w:val="00E73BA7"/>
    <w:rsid w:val="00E777B2"/>
    <w:rsid w:val="00E80592"/>
    <w:rsid w:val="00E80E4B"/>
    <w:rsid w:val="00E81D37"/>
    <w:rsid w:val="00E833AA"/>
    <w:rsid w:val="00E87762"/>
    <w:rsid w:val="00E90900"/>
    <w:rsid w:val="00E937A4"/>
    <w:rsid w:val="00E9465A"/>
    <w:rsid w:val="00E95B4A"/>
    <w:rsid w:val="00EA005C"/>
    <w:rsid w:val="00EB0A4F"/>
    <w:rsid w:val="00EC4238"/>
    <w:rsid w:val="00ED6A72"/>
    <w:rsid w:val="00EE4EFA"/>
    <w:rsid w:val="00EE6EC8"/>
    <w:rsid w:val="00EF079C"/>
    <w:rsid w:val="00F1460D"/>
    <w:rsid w:val="00F2722A"/>
    <w:rsid w:val="00F33A59"/>
    <w:rsid w:val="00F34027"/>
    <w:rsid w:val="00F40FDA"/>
    <w:rsid w:val="00F415BB"/>
    <w:rsid w:val="00F42C5B"/>
    <w:rsid w:val="00F5315B"/>
    <w:rsid w:val="00F54353"/>
    <w:rsid w:val="00F63D39"/>
    <w:rsid w:val="00F64587"/>
    <w:rsid w:val="00F67E13"/>
    <w:rsid w:val="00F74490"/>
    <w:rsid w:val="00F768E1"/>
    <w:rsid w:val="00F84E8D"/>
    <w:rsid w:val="00F9135C"/>
    <w:rsid w:val="00F92487"/>
    <w:rsid w:val="00FA088E"/>
    <w:rsid w:val="00FA314B"/>
    <w:rsid w:val="00FA3D4A"/>
    <w:rsid w:val="00FB2087"/>
    <w:rsid w:val="00FB7F87"/>
    <w:rsid w:val="00FC1AED"/>
    <w:rsid w:val="00FC7644"/>
    <w:rsid w:val="00FD3DF2"/>
    <w:rsid w:val="00FD53FC"/>
    <w:rsid w:val="00FD7B23"/>
    <w:rsid w:val="00FE5818"/>
    <w:rsid w:val="00FE5BF4"/>
    <w:rsid w:val="00FF1753"/>
    <w:rsid w:val="00FF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AE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FC1AED"/>
    <w:rPr>
      <w:rFonts w:ascii="Times New Roman" w:eastAsia="新細明體" w:hAnsi="Times New Roman" w:cs="Times New Roman"/>
      <w:szCs w:val="20"/>
    </w:rPr>
  </w:style>
  <w:style w:type="character" w:customStyle="1" w:styleId="a5">
    <w:name w:val="註解文字 字元"/>
    <w:basedOn w:val="a0"/>
    <w:link w:val="a4"/>
    <w:semiHidden/>
    <w:rsid w:val="00FC1AED"/>
    <w:rPr>
      <w:rFonts w:ascii="Times New Roman" w:eastAsia="新細明體" w:hAnsi="Times New Roman" w:cs="Times New Roman"/>
      <w:szCs w:val="20"/>
    </w:rPr>
  </w:style>
  <w:style w:type="paragraph" w:customStyle="1" w:styleId="Default">
    <w:name w:val="Default"/>
    <w:rsid w:val="00FC1AED"/>
    <w:pPr>
      <w:widowControl w:val="0"/>
      <w:autoSpaceDE w:val="0"/>
      <w:autoSpaceDN w:val="0"/>
      <w:adjustRightInd w:val="0"/>
    </w:pPr>
    <w:rPr>
      <w:rFonts w:ascii="Times New Roman" w:hAnsi="Times New Roman" w:cs="Times New Roman"/>
      <w:color w:val="000000"/>
      <w:kern w:val="0"/>
      <w:szCs w:val="24"/>
    </w:rPr>
  </w:style>
  <w:style w:type="paragraph" w:styleId="a6">
    <w:name w:val="header"/>
    <w:basedOn w:val="a"/>
    <w:link w:val="a7"/>
    <w:uiPriority w:val="99"/>
    <w:unhideWhenUsed/>
    <w:rsid w:val="00E464A3"/>
    <w:pPr>
      <w:tabs>
        <w:tab w:val="center" w:pos="4153"/>
        <w:tab w:val="right" w:pos="8306"/>
      </w:tabs>
      <w:snapToGrid w:val="0"/>
    </w:pPr>
    <w:rPr>
      <w:sz w:val="20"/>
      <w:szCs w:val="20"/>
    </w:rPr>
  </w:style>
  <w:style w:type="character" w:customStyle="1" w:styleId="a7">
    <w:name w:val="頁首 字元"/>
    <w:basedOn w:val="a0"/>
    <w:link w:val="a6"/>
    <w:uiPriority w:val="99"/>
    <w:rsid w:val="00E464A3"/>
    <w:rPr>
      <w:sz w:val="20"/>
      <w:szCs w:val="20"/>
    </w:rPr>
  </w:style>
  <w:style w:type="paragraph" w:styleId="a8">
    <w:name w:val="footer"/>
    <w:basedOn w:val="a"/>
    <w:link w:val="a9"/>
    <w:uiPriority w:val="99"/>
    <w:unhideWhenUsed/>
    <w:rsid w:val="00E464A3"/>
    <w:pPr>
      <w:tabs>
        <w:tab w:val="center" w:pos="4153"/>
        <w:tab w:val="right" w:pos="8306"/>
      </w:tabs>
      <w:snapToGrid w:val="0"/>
    </w:pPr>
    <w:rPr>
      <w:sz w:val="20"/>
      <w:szCs w:val="20"/>
    </w:rPr>
  </w:style>
  <w:style w:type="character" w:customStyle="1" w:styleId="a9">
    <w:name w:val="頁尾 字元"/>
    <w:basedOn w:val="a0"/>
    <w:link w:val="a8"/>
    <w:uiPriority w:val="99"/>
    <w:rsid w:val="00E464A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AE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semiHidden/>
    <w:rsid w:val="00FC1AED"/>
    <w:rPr>
      <w:rFonts w:ascii="Times New Roman" w:eastAsia="新細明體" w:hAnsi="Times New Roman" w:cs="Times New Roman"/>
      <w:szCs w:val="20"/>
    </w:rPr>
  </w:style>
  <w:style w:type="character" w:customStyle="1" w:styleId="a5">
    <w:name w:val="註解文字 字元"/>
    <w:basedOn w:val="a0"/>
    <w:link w:val="a4"/>
    <w:semiHidden/>
    <w:rsid w:val="00FC1AED"/>
    <w:rPr>
      <w:rFonts w:ascii="Times New Roman" w:eastAsia="新細明體" w:hAnsi="Times New Roman" w:cs="Times New Roman"/>
      <w:szCs w:val="20"/>
    </w:rPr>
  </w:style>
  <w:style w:type="paragraph" w:customStyle="1" w:styleId="Default">
    <w:name w:val="Default"/>
    <w:rsid w:val="00FC1AED"/>
    <w:pPr>
      <w:widowControl w:val="0"/>
      <w:autoSpaceDE w:val="0"/>
      <w:autoSpaceDN w:val="0"/>
      <w:adjustRightInd w:val="0"/>
    </w:pPr>
    <w:rPr>
      <w:rFonts w:ascii="Times New Roman" w:hAnsi="Times New Roman" w:cs="Times New Roman"/>
      <w:color w:val="000000"/>
      <w:kern w:val="0"/>
      <w:szCs w:val="24"/>
    </w:rPr>
  </w:style>
  <w:style w:type="paragraph" w:styleId="a6">
    <w:name w:val="header"/>
    <w:basedOn w:val="a"/>
    <w:link w:val="a7"/>
    <w:uiPriority w:val="99"/>
    <w:unhideWhenUsed/>
    <w:rsid w:val="00E464A3"/>
    <w:pPr>
      <w:tabs>
        <w:tab w:val="center" w:pos="4153"/>
        <w:tab w:val="right" w:pos="8306"/>
      </w:tabs>
      <w:snapToGrid w:val="0"/>
    </w:pPr>
    <w:rPr>
      <w:sz w:val="20"/>
      <w:szCs w:val="20"/>
    </w:rPr>
  </w:style>
  <w:style w:type="character" w:customStyle="1" w:styleId="a7">
    <w:name w:val="頁首 字元"/>
    <w:basedOn w:val="a0"/>
    <w:link w:val="a6"/>
    <w:uiPriority w:val="99"/>
    <w:rsid w:val="00E464A3"/>
    <w:rPr>
      <w:sz w:val="20"/>
      <w:szCs w:val="20"/>
    </w:rPr>
  </w:style>
  <w:style w:type="paragraph" w:styleId="a8">
    <w:name w:val="footer"/>
    <w:basedOn w:val="a"/>
    <w:link w:val="a9"/>
    <w:uiPriority w:val="99"/>
    <w:unhideWhenUsed/>
    <w:rsid w:val="00E464A3"/>
    <w:pPr>
      <w:tabs>
        <w:tab w:val="center" w:pos="4153"/>
        <w:tab w:val="right" w:pos="8306"/>
      </w:tabs>
      <w:snapToGrid w:val="0"/>
    </w:pPr>
    <w:rPr>
      <w:sz w:val="20"/>
      <w:szCs w:val="20"/>
    </w:rPr>
  </w:style>
  <w:style w:type="character" w:customStyle="1" w:styleId="a9">
    <w:name w:val="頁尾 字元"/>
    <w:basedOn w:val="a0"/>
    <w:link w:val="a8"/>
    <w:uiPriority w:val="99"/>
    <w:rsid w:val="00E464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9E38-A2B7-430D-8D2D-F0C6D3C4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Angel</cp:lastModifiedBy>
  <cp:revision>2</cp:revision>
  <dcterms:created xsi:type="dcterms:W3CDTF">2014-08-26T07:38:00Z</dcterms:created>
  <dcterms:modified xsi:type="dcterms:W3CDTF">2014-08-26T07:38:00Z</dcterms:modified>
</cp:coreProperties>
</file>