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5B5" w:rsidRDefault="005D55B5" w:rsidP="00935B2F">
      <w:pPr>
        <w:jc w:val="center"/>
        <w:rPr>
          <w:rFonts w:ascii="Cooper Black" w:hAnsi="Cooper Black" w:hint="eastAsia"/>
          <w:b/>
          <w:color w:val="FF0000"/>
        </w:rPr>
      </w:pPr>
      <w:r w:rsidRPr="006021E4">
        <w:rPr>
          <w:rFonts w:ascii="Cooper Black" w:hAnsi="Cooper Black"/>
          <w:b/>
          <w:color w:val="FF0000"/>
        </w:rPr>
        <w:t>氣候變遷與人類永續發展課程群組</w:t>
      </w:r>
      <w:r w:rsidRPr="006021E4">
        <w:rPr>
          <w:rFonts w:ascii="Cooper Black" w:hAnsi="Cooper Black"/>
          <w:b/>
          <w:color w:val="FF0000"/>
        </w:rPr>
        <w:t xml:space="preserve">  102</w:t>
      </w:r>
      <w:r w:rsidRPr="006021E4">
        <w:rPr>
          <w:rFonts w:ascii="Cooper Black" w:hAnsi="Cooper Black"/>
          <w:b/>
          <w:color w:val="FF0000"/>
        </w:rPr>
        <w:t>學年度上學期</w:t>
      </w:r>
      <w:r w:rsidRPr="006021E4">
        <w:rPr>
          <w:rFonts w:ascii="Cooper Black" w:hAnsi="Cooper Black"/>
          <w:b/>
          <w:color w:val="FF0000"/>
        </w:rPr>
        <w:t xml:space="preserve"> </w:t>
      </w:r>
      <w:r w:rsidRPr="006021E4">
        <w:rPr>
          <w:rFonts w:ascii="Cooper Black" w:hAnsi="Cooper Black"/>
          <w:b/>
          <w:color w:val="FF0000"/>
        </w:rPr>
        <w:t>開始選課</w:t>
      </w:r>
      <w:proofErr w:type="gramStart"/>
      <w:r w:rsidRPr="006021E4">
        <w:rPr>
          <w:rFonts w:ascii="Cooper Black" w:hAnsi="Cooper Black"/>
          <w:b/>
          <w:color w:val="FF0000"/>
        </w:rPr>
        <w:t>囉</w:t>
      </w:r>
      <w:proofErr w:type="gramEnd"/>
      <w:r w:rsidRPr="006021E4">
        <w:rPr>
          <w:rFonts w:ascii="Cooper Black" w:hAnsi="Cooper Black"/>
          <w:b/>
          <w:color w:val="FF0000"/>
        </w:rPr>
        <w:t>！</w:t>
      </w:r>
    </w:p>
    <w:p w:rsidR="0045603E" w:rsidRPr="006021E4" w:rsidRDefault="0045603E">
      <w:pPr>
        <w:rPr>
          <w:rFonts w:ascii="Cooper Black" w:hAnsi="Cooper Black"/>
        </w:rPr>
      </w:pPr>
      <w:bookmarkStart w:id="0" w:name="_GoBack"/>
      <w:bookmarkEnd w:id="0"/>
    </w:p>
    <w:p w:rsidR="0045603E" w:rsidRPr="00935B2F" w:rsidRDefault="005E0119">
      <w:pPr>
        <w:rPr>
          <w:rFonts w:ascii="標楷體" w:eastAsia="標楷體" w:hAnsi="標楷體"/>
        </w:rPr>
      </w:pPr>
      <w:r>
        <w:rPr>
          <w:rFonts w:hint="eastAsia"/>
        </w:rPr>
        <w:t xml:space="preserve">   </w:t>
      </w:r>
      <w:r w:rsidRPr="00935B2F">
        <w:rPr>
          <w:rFonts w:ascii="標楷體" w:eastAsia="標楷體" w:hAnsi="標楷體" w:hint="eastAsia"/>
        </w:rPr>
        <w:t xml:space="preserve"> 氣候變遷與人類永續</w:t>
      </w:r>
      <w:proofErr w:type="gramStart"/>
      <w:r w:rsidRPr="00935B2F">
        <w:rPr>
          <w:rFonts w:ascii="標楷體" w:eastAsia="標楷體" w:hAnsi="標楷體" w:hint="eastAsia"/>
        </w:rPr>
        <w:t>發展課群已</w:t>
      </w:r>
      <w:proofErr w:type="gramEnd"/>
      <w:r w:rsidRPr="00935B2F">
        <w:rPr>
          <w:rFonts w:ascii="標楷體" w:eastAsia="標楷體" w:hAnsi="標楷體" w:hint="eastAsia"/>
        </w:rPr>
        <w:t>在101學年度正式起跑，</w:t>
      </w:r>
      <w:r w:rsidR="00935B2F">
        <w:rPr>
          <w:rFonts w:ascii="標楷體" w:eastAsia="標楷體" w:hAnsi="標楷體" w:hint="eastAsia"/>
        </w:rPr>
        <w:t>目前</w:t>
      </w:r>
      <w:r w:rsidR="00625DC7">
        <w:rPr>
          <w:rFonts w:ascii="標楷體" w:eastAsia="標楷體" w:hAnsi="標楷體" w:hint="eastAsia"/>
        </w:rPr>
        <w:t>台大</w:t>
      </w:r>
      <w:r w:rsidR="00935B2F">
        <w:rPr>
          <w:rFonts w:ascii="標楷體" w:eastAsia="標楷體" w:hAnsi="標楷體" w:hint="eastAsia"/>
        </w:rPr>
        <w:t>修課學生已經接近400</w:t>
      </w:r>
      <w:r w:rsidR="00F249B1">
        <w:rPr>
          <w:rFonts w:ascii="標楷體" w:eastAsia="標楷體" w:hAnsi="標楷體" w:hint="eastAsia"/>
        </w:rPr>
        <w:t>人，未來更希望能建立</w:t>
      </w:r>
      <w:proofErr w:type="gramStart"/>
      <w:r w:rsidR="00F249B1">
        <w:rPr>
          <w:rFonts w:ascii="標楷體" w:eastAsia="標楷體" w:hAnsi="標楷體" w:hint="eastAsia"/>
        </w:rPr>
        <w:t>碩</w:t>
      </w:r>
      <w:proofErr w:type="gramEnd"/>
      <w:r w:rsidR="00F249B1">
        <w:rPr>
          <w:rFonts w:ascii="標楷體" w:eastAsia="標楷體" w:hAnsi="標楷體" w:hint="eastAsia"/>
        </w:rPr>
        <w:t>博士</w:t>
      </w:r>
      <w:r w:rsidR="00935B2F">
        <w:rPr>
          <w:rFonts w:ascii="標楷體" w:eastAsia="標楷體" w:hAnsi="標楷體" w:hint="eastAsia"/>
        </w:rPr>
        <w:t>學位學程，</w:t>
      </w:r>
      <w:r w:rsidR="00625DC7">
        <w:rPr>
          <w:rFonts w:ascii="標楷體" w:eastAsia="標楷體" w:hAnsi="標楷體" w:hint="eastAsia"/>
        </w:rPr>
        <w:t>更</w:t>
      </w:r>
      <w:r w:rsidR="00F249B1">
        <w:rPr>
          <w:rFonts w:ascii="標楷體" w:eastAsia="標楷體" w:hAnsi="標楷體" w:hint="eastAsia"/>
        </w:rPr>
        <w:t>值得</w:t>
      </w:r>
      <w:r w:rsidR="00625DC7">
        <w:rPr>
          <w:rFonts w:ascii="標楷體" w:eastAsia="標楷體" w:hAnsi="標楷體" w:hint="eastAsia"/>
        </w:rPr>
        <w:t>高興的是102-1開始本校理學院與貴校理學院已簽訂跨校修課協議，所以歡迎貴校學生來台大選課，</w:t>
      </w:r>
      <w:r w:rsidR="00935B2F">
        <w:rPr>
          <w:rFonts w:ascii="標楷體" w:eastAsia="標楷體" w:hAnsi="標楷體" w:hint="eastAsia"/>
        </w:rPr>
        <w:t>本學期</w:t>
      </w:r>
      <w:r w:rsidR="00625DC7">
        <w:rPr>
          <w:rFonts w:ascii="標楷體" w:eastAsia="標楷體" w:hAnsi="標楷體" w:hint="eastAsia"/>
        </w:rPr>
        <w:t>計畫於台大所開</w:t>
      </w:r>
      <w:r w:rsidRPr="00935B2F">
        <w:rPr>
          <w:rFonts w:ascii="標楷體" w:eastAsia="標楷體" w:hAnsi="標楷體" w:hint="eastAsia"/>
        </w:rPr>
        <w:t>課</w:t>
      </w:r>
      <w:r w:rsidR="00935B2F">
        <w:rPr>
          <w:rFonts w:ascii="標楷體" w:eastAsia="標楷體" w:hAnsi="標楷體" w:hint="eastAsia"/>
        </w:rPr>
        <w:t>程名單如下</w:t>
      </w:r>
      <w:r w:rsidR="00625DC7">
        <w:rPr>
          <w:rFonts w:ascii="標楷體" w:eastAsia="標楷體" w:hAnsi="標楷體" w:hint="eastAsia"/>
        </w:rPr>
        <w:t>，歡迎不同領域有興趣的</w:t>
      </w:r>
      <w:r w:rsidRPr="00935B2F">
        <w:rPr>
          <w:rFonts w:ascii="標楷體" w:eastAsia="標楷體" w:hAnsi="標楷體" w:hint="eastAsia"/>
        </w:rPr>
        <w:t>學生能共同加入跨科</w:t>
      </w:r>
      <w:proofErr w:type="gramStart"/>
      <w:r w:rsidRPr="00935B2F">
        <w:rPr>
          <w:rFonts w:ascii="標楷體" w:eastAsia="標楷體" w:hAnsi="標楷體" w:hint="eastAsia"/>
        </w:rPr>
        <w:t>際課群</w:t>
      </w:r>
      <w:proofErr w:type="gramEnd"/>
      <w:r w:rsidRPr="00935B2F">
        <w:rPr>
          <w:rFonts w:ascii="標楷體" w:eastAsia="標楷體" w:hAnsi="標楷體" w:hint="eastAsia"/>
        </w:rPr>
        <w:t>的大家庭！</w:t>
      </w:r>
    </w:p>
    <w:p w:rsidR="0045603E" w:rsidRPr="00935B2F" w:rsidRDefault="0045603E">
      <w:pPr>
        <w:rPr>
          <w:rFonts w:ascii="標楷體" w:eastAsia="標楷體" w:hAnsi="標楷體"/>
          <w:b/>
          <w:color w:val="0070C0"/>
        </w:rPr>
      </w:pPr>
    </w:p>
    <w:p w:rsidR="003D688A" w:rsidRDefault="003D688A">
      <w:pPr>
        <w:rPr>
          <w:rFonts w:ascii="標楷體" w:eastAsia="標楷體" w:hAnsi="標楷體"/>
          <w:b/>
        </w:rPr>
      </w:pPr>
      <w:r w:rsidRPr="00935B2F">
        <w:rPr>
          <w:rFonts w:ascii="標楷體" w:eastAsia="標楷體" w:hAnsi="標楷體"/>
          <w:b/>
        </w:rPr>
        <w:t>氣候變遷與人類永續</w:t>
      </w:r>
      <w:proofErr w:type="gramStart"/>
      <w:r w:rsidRPr="00935B2F">
        <w:rPr>
          <w:rFonts w:ascii="標楷體" w:eastAsia="標楷體" w:hAnsi="標楷體"/>
          <w:b/>
        </w:rPr>
        <w:t>發展課群</w:t>
      </w:r>
      <w:proofErr w:type="gramEnd"/>
      <w:r w:rsidRPr="00935B2F">
        <w:rPr>
          <w:rFonts w:ascii="標楷體" w:eastAsia="標楷體" w:hAnsi="標楷體"/>
          <w:b/>
        </w:rPr>
        <w:t xml:space="preserve"> 10</w:t>
      </w:r>
      <w:r w:rsidR="005D55B5" w:rsidRPr="00935B2F">
        <w:rPr>
          <w:rFonts w:ascii="標楷體" w:eastAsia="標楷體" w:hAnsi="標楷體"/>
          <w:b/>
        </w:rPr>
        <w:t>2</w:t>
      </w:r>
      <w:r w:rsidRPr="00935B2F">
        <w:rPr>
          <w:rFonts w:ascii="標楷體" w:eastAsia="標楷體" w:hAnsi="標楷體"/>
          <w:b/>
        </w:rPr>
        <w:t>-</w:t>
      </w:r>
      <w:r w:rsidR="005D55B5" w:rsidRPr="00935B2F">
        <w:rPr>
          <w:rFonts w:ascii="標楷體" w:eastAsia="標楷體" w:hAnsi="標楷體"/>
          <w:b/>
        </w:rPr>
        <w:t>1</w:t>
      </w:r>
      <w:r w:rsidRPr="00935B2F">
        <w:rPr>
          <w:rFonts w:ascii="標楷體" w:eastAsia="標楷體" w:hAnsi="標楷體"/>
          <w:b/>
        </w:rPr>
        <w:t xml:space="preserve"> 開課課程</w:t>
      </w:r>
      <w:r w:rsidR="005D55B5" w:rsidRPr="00935B2F">
        <w:rPr>
          <w:rFonts w:ascii="標楷體" w:eastAsia="標楷體" w:hAnsi="標楷體"/>
          <w:b/>
        </w:rPr>
        <w:t>：</w:t>
      </w:r>
    </w:p>
    <w:p w:rsidR="00935B2F" w:rsidRPr="00935B2F" w:rsidRDefault="00935B2F">
      <w:pPr>
        <w:rPr>
          <w:rFonts w:ascii="標楷體" w:eastAsia="標楷體" w:hAnsi="標楷體"/>
          <w:b/>
        </w:rPr>
      </w:pPr>
    </w:p>
    <w:tbl>
      <w:tblPr>
        <w:tblStyle w:val="a9"/>
        <w:tblW w:w="0" w:type="auto"/>
        <w:tblLook w:val="04A0" w:firstRow="1" w:lastRow="0" w:firstColumn="1" w:lastColumn="0" w:noHBand="0" w:noVBand="1"/>
      </w:tblPr>
      <w:tblGrid>
        <w:gridCol w:w="959"/>
        <w:gridCol w:w="1276"/>
        <w:gridCol w:w="708"/>
        <w:gridCol w:w="1276"/>
        <w:gridCol w:w="3402"/>
        <w:gridCol w:w="2693"/>
      </w:tblGrid>
      <w:tr w:rsidR="00935B2F" w:rsidRPr="00935B2F" w:rsidTr="005E52C3">
        <w:tc>
          <w:tcPr>
            <w:tcW w:w="959" w:type="dxa"/>
          </w:tcPr>
          <w:p w:rsidR="00935B2F" w:rsidRPr="00935B2F" w:rsidRDefault="00935B2F" w:rsidP="005E52C3">
            <w:pPr>
              <w:rPr>
                <w:rFonts w:ascii="標楷體" w:eastAsia="標楷體" w:hAnsi="標楷體"/>
              </w:rPr>
            </w:pPr>
          </w:p>
        </w:tc>
        <w:tc>
          <w:tcPr>
            <w:tcW w:w="1276" w:type="dxa"/>
          </w:tcPr>
          <w:p w:rsidR="00935B2F" w:rsidRPr="00935B2F" w:rsidRDefault="00935B2F" w:rsidP="005E52C3">
            <w:pPr>
              <w:rPr>
                <w:rFonts w:ascii="標楷體" w:eastAsia="標楷體" w:hAnsi="標楷體"/>
              </w:rPr>
            </w:pPr>
            <w:r w:rsidRPr="00935B2F">
              <w:rPr>
                <w:rFonts w:ascii="標楷體" w:eastAsia="標楷體" w:hAnsi="標楷體" w:hint="eastAsia"/>
              </w:rPr>
              <w:t>授課教師</w:t>
            </w:r>
          </w:p>
        </w:tc>
        <w:tc>
          <w:tcPr>
            <w:tcW w:w="708" w:type="dxa"/>
          </w:tcPr>
          <w:p w:rsidR="00935B2F" w:rsidRPr="00935B2F" w:rsidRDefault="00935B2F" w:rsidP="005E52C3">
            <w:pPr>
              <w:rPr>
                <w:rFonts w:ascii="標楷體" w:eastAsia="標楷體" w:hAnsi="標楷體"/>
              </w:rPr>
            </w:pPr>
            <w:r w:rsidRPr="00935B2F">
              <w:rPr>
                <w:rFonts w:ascii="標楷體" w:eastAsia="標楷體" w:hAnsi="標楷體" w:hint="eastAsia"/>
              </w:rPr>
              <w:t>學分</w:t>
            </w:r>
          </w:p>
        </w:tc>
        <w:tc>
          <w:tcPr>
            <w:tcW w:w="1276" w:type="dxa"/>
          </w:tcPr>
          <w:p w:rsidR="00935B2F" w:rsidRPr="00935B2F" w:rsidRDefault="00935B2F" w:rsidP="005E52C3">
            <w:pPr>
              <w:rPr>
                <w:rFonts w:ascii="標楷體" w:eastAsia="標楷體" w:hAnsi="標楷體"/>
              </w:rPr>
            </w:pPr>
            <w:r w:rsidRPr="00935B2F">
              <w:rPr>
                <w:rFonts w:ascii="標楷體" w:eastAsia="標楷體" w:hAnsi="標楷體" w:hint="eastAsia"/>
              </w:rPr>
              <w:t>上課時間</w:t>
            </w:r>
          </w:p>
        </w:tc>
        <w:tc>
          <w:tcPr>
            <w:tcW w:w="3402" w:type="dxa"/>
          </w:tcPr>
          <w:p w:rsidR="00935B2F" w:rsidRPr="00935B2F" w:rsidRDefault="00935B2F" w:rsidP="005E52C3">
            <w:pPr>
              <w:rPr>
                <w:rFonts w:ascii="標楷體" w:eastAsia="標楷體" w:hAnsi="標楷體"/>
              </w:rPr>
            </w:pPr>
            <w:r w:rsidRPr="00935B2F">
              <w:rPr>
                <w:rFonts w:ascii="標楷體" w:eastAsia="標楷體" w:hAnsi="標楷體" w:hint="eastAsia"/>
              </w:rPr>
              <w:t>課程目標</w:t>
            </w:r>
          </w:p>
        </w:tc>
        <w:tc>
          <w:tcPr>
            <w:tcW w:w="2693" w:type="dxa"/>
          </w:tcPr>
          <w:p w:rsidR="00935B2F" w:rsidRPr="00935B2F" w:rsidRDefault="00935B2F" w:rsidP="005E52C3">
            <w:pPr>
              <w:rPr>
                <w:rFonts w:ascii="標楷體" w:eastAsia="標楷體" w:hAnsi="標楷體"/>
              </w:rPr>
            </w:pPr>
            <w:r w:rsidRPr="00935B2F">
              <w:rPr>
                <w:rFonts w:ascii="標楷體" w:eastAsia="標楷體" w:hAnsi="標楷體" w:hint="eastAsia"/>
              </w:rPr>
              <w:t>先備條件</w:t>
            </w:r>
          </w:p>
        </w:tc>
      </w:tr>
      <w:tr w:rsidR="00935B2F" w:rsidRPr="00935B2F" w:rsidTr="005E52C3">
        <w:tc>
          <w:tcPr>
            <w:tcW w:w="959" w:type="dxa"/>
          </w:tcPr>
          <w:p w:rsidR="00935B2F" w:rsidRPr="00935B2F" w:rsidRDefault="00935B2F" w:rsidP="005E52C3">
            <w:pPr>
              <w:rPr>
                <w:rFonts w:ascii="標楷體" w:eastAsia="標楷體" w:hAnsi="標楷體"/>
              </w:rPr>
            </w:pPr>
            <w:r w:rsidRPr="00935B2F">
              <w:rPr>
                <w:rFonts w:ascii="標楷體" w:eastAsia="標楷體" w:hAnsi="標楷體" w:hint="eastAsia"/>
              </w:rPr>
              <w:t>地球系統模式</w:t>
            </w:r>
          </w:p>
        </w:tc>
        <w:tc>
          <w:tcPr>
            <w:tcW w:w="1276" w:type="dxa"/>
          </w:tcPr>
          <w:p w:rsidR="00935B2F" w:rsidRPr="00935B2F" w:rsidRDefault="00935B2F" w:rsidP="005E52C3">
            <w:pPr>
              <w:rPr>
                <w:rFonts w:ascii="標楷體" w:eastAsia="標楷體" w:hAnsi="標楷體"/>
              </w:rPr>
            </w:pPr>
            <w:r w:rsidRPr="00935B2F">
              <w:rPr>
                <w:rFonts w:ascii="標楷體" w:eastAsia="標楷體" w:hAnsi="標楷體" w:hint="eastAsia"/>
              </w:rPr>
              <w:t>羅敏輝、吳健銘、莊秉潔</w:t>
            </w:r>
          </w:p>
        </w:tc>
        <w:tc>
          <w:tcPr>
            <w:tcW w:w="708" w:type="dxa"/>
          </w:tcPr>
          <w:p w:rsidR="00935B2F" w:rsidRPr="00935B2F" w:rsidRDefault="00935B2F" w:rsidP="005E52C3">
            <w:pPr>
              <w:rPr>
                <w:rFonts w:ascii="標楷體" w:eastAsia="標楷體" w:hAnsi="標楷體"/>
              </w:rPr>
            </w:pPr>
            <w:r w:rsidRPr="00935B2F">
              <w:rPr>
                <w:rFonts w:ascii="標楷體" w:eastAsia="標楷體" w:hAnsi="標楷體" w:hint="eastAsia"/>
              </w:rPr>
              <w:t>3</w:t>
            </w:r>
          </w:p>
        </w:tc>
        <w:tc>
          <w:tcPr>
            <w:tcW w:w="1276" w:type="dxa"/>
          </w:tcPr>
          <w:p w:rsidR="00935B2F" w:rsidRPr="00935B2F" w:rsidRDefault="00935B2F" w:rsidP="005E52C3">
            <w:pPr>
              <w:rPr>
                <w:rFonts w:ascii="標楷體" w:eastAsia="標楷體" w:hAnsi="標楷體"/>
              </w:rPr>
            </w:pPr>
            <w:r w:rsidRPr="00935B2F">
              <w:rPr>
                <w:rFonts w:ascii="標楷體" w:eastAsia="標楷體" w:hAnsi="標楷體" w:hint="eastAsia"/>
              </w:rPr>
              <w:t>（五）567</w:t>
            </w:r>
          </w:p>
        </w:tc>
        <w:tc>
          <w:tcPr>
            <w:tcW w:w="3402" w:type="dxa"/>
          </w:tcPr>
          <w:p w:rsidR="00935B2F" w:rsidRPr="00935B2F" w:rsidRDefault="00935B2F" w:rsidP="005E52C3">
            <w:pPr>
              <w:rPr>
                <w:rFonts w:ascii="標楷體" w:eastAsia="標楷體" w:hAnsi="標楷體"/>
              </w:rPr>
            </w:pPr>
            <w:r w:rsidRPr="00935B2F">
              <w:rPr>
                <w:rFonts w:ascii="標楷體" w:eastAsia="標楷體" w:hAnsi="標楷體" w:hint="eastAsia"/>
              </w:rPr>
              <w:t>介紹國際間正在大力發展之地球系統模式。包括地球系統模式中之各個元件(大氣模式、海洋模式、陸地模式、水文模式、大氣化學模式)及結合技巧。</w:t>
            </w:r>
          </w:p>
        </w:tc>
        <w:tc>
          <w:tcPr>
            <w:tcW w:w="2693" w:type="dxa"/>
          </w:tcPr>
          <w:p w:rsidR="00935B2F" w:rsidRPr="00935B2F" w:rsidRDefault="00935B2F" w:rsidP="005E52C3">
            <w:pPr>
              <w:rPr>
                <w:rFonts w:ascii="標楷體" w:eastAsia="標楷體" w:hAnsi="標楷體"/>
              </w:rPr>
            </w:pPr>
            <w:r w:rsidRPr="00935B2F">
              <w:rPr>
                <w:rFonts w:ascii="標楷體" w:eastAsia="標楷體" w:hAnsi="標楷體" w:hint="eastAsia"/>
              </w:rPr>
              <w:t>建議學生修過大學部之流體力學、計算機語言、數值分析等課及選讀環境資訊系統實務等課。</w:t>
            </w:r>
            <w:proofErr w:type="gramStart"/>
            <w:r w:rsidRPr="00935B2F">
              <w:rPr>
                <w:rFonts w:ascii="標楷體" w:eastAsia="標楷體" w:hAnsi="標楷體" w:hint="eastAsia"/>
              </w:rPr>
              <w:t>限大</w:t>
            </w:r>
            <w:proofErr w:type="gramEnd"/>
            <w:r w:rsidRPr="00935B2F">
              <w:rPr>
                <w:rFonts w:ascii="標楷體" w:eastAsia="標楷體" w:hAnsi="標楷體" w:hint="eastAsia"/>
              </w:rPr>
              <w:t>四(含)以上修課，大三</w:t>
            </w:r>
            <w:proofErr w:type="gramStart"/>
            <w:r w:rsidRPr="00935B2F">
              <w:rPr>
                <w:rFonts w:ascii="標楷體" w:eastAsia="標楷體" w:hAnsi="標楷體" w:hint="eastAsia"/>
              </w:rPr>
              <w:t>修課需經</w:t>
            </w:r>
            <w:proofErr w:type="gramEnd"/>
            <w:r w:rsidRPr="00935B2F">
              <w:rPr>
                <w:rFonts w:ascii="標楷體" w:eastAsia="標楷體" w:hAnsi="標楷體" w:hint="eastAsia"/>
              </w:rPr>
              <w:t>授課教師同意。</w:t>
            </w:r>
          </w:p>
        </w:tc>
      </w:tr>
      <w:tr w:rsidR="00935B2F" w:rsidRPr="00935B2F" w:rsidTr="005E52C3">
        <w:tc>
          <w:tcPr>
            <w:tcW w:w="959" w:type="dxa"/>
          </w:tcPr>
          <w:p w:rsidR="00935B2F" w:rsidRPr="00935B2F" w:rsidRDefault="00935B2F" w:rsidP="005E52C3">
            <w:pPr>
              <w:rPr>
                <w:rFonts w:ascii="標楷體" w:eastAsia="標楷體" w:hAnsi="標楷體"/>
              </w:rPr>
            </w:pPr>
            <w:r w:rsidRPr="00935B2F">
              <w:rPr>
                <w:rFonts w:ascii="標楷體" w:eastAsia="標楷體" w:hAnsi="標楷體" w:hint="eastAsia"/>
              </w:rPr>
              <w:t>環境教育議題</w:t>
            </w:r>
          </w:p>
        </w:tc>
        <w:tc>
          <w:tcPr>
            <w:tcW w:w="1276" w:type="dxa"/>
          </w:tcPr>
          <w:p w:rsidR="00935B2F" w:rsidRPr="00935B2F" w:rsidRDefault="00935B2F" w:rsidP="005E52C3">
            <w:pPr>
              <w:rPr>
                <w:rFonts w:ascii="標楷體" w:eastAsia="標楷體" w:hAnsi="標楷體"/>
              </w:rPr>
            </w:pPr>
            <w:r w:rsidRPr="00935B2F">
              <w:rPr>
                <w:rFonts w:ascii="標楷體" w:eastAsia="標楷體" w:hAnsi="標楷體" w:hint="eastAsia"/>
              </w:rPr>
              <w:t>許瑛</w:t>
            </w:r>
            <w:proofErr w:type="gramStart"/>
            <w:r w:rsidRPr="00935B2F">
              <w:rPr>
                <w:rFonts w:ascii="標楷體" w:eastAsia="標楷體" w:hAnsi="標楷體" w:hint="eastAsia"/>
              </w:rPr>
              <w:t>玿</w:t>
            </w:r>
            <w:proofErr w:type="gramEnd"/>
            <w:r w:rsidRPr="00935B2F">
              <w:rPr>
                <w:rFonts w:ascii="標楷體" w:eastAsia="標楷體" w:hAnsi="標楷體" w:hint="eastAsia"/>
              </w:rPr>
              <w:t>、劉湘瑤</w:t>
            </w:r>
          </w:p>
          <w:p w:rsidR="00935B2F" w:rsidRPr="00935B2F" w:rsidRDefault="00935B2F" w:rsidP="005E52C3">
            <w:pPr>
              <w:rPr>
                <w:rFonts w:ascii="標楷體" w:eastAsia="標楷體" w:hAnsi="標楷體"/>
              </w:rPr>
            </w:pPr>
          </w:p>
        </w:tc>
        <w:tc>
          <w:tcPr>
            <w:tcW w:w="708" w:type="dxa"/>
          </w:tcPr>
          <w:p w:rsidR="00935B2F" w:rsidRPr="00935B2F" w:rsidRDefault="00935B2F" w:rsidP="005E52C3">
            <w:pPr>
              <w:rPr>
                <w:rFonts w:ascii="標楷體" w:eastAsia="標楷體" w:hAnsi="標楷體"/>
              </w:rPr>
            </w:pPr>
            <w:r w:rsidRPr="00935B2F">
              <w:rPr>
                <w:rFonts w:ascii="標楷體" w:eastAsia="標楷體" w:hAnsi="標楷體" w:hint="eastAsia"/>
              </w:rPr>
              <w:t>2</w:t>
            </w:r>
          </w:p>
        </w:tc>
        <w:tc>
          <w:tcPr>
            <w:tcW w:w="1276" w:type="dxa"/>
          </w:tcPr>
          <w:p w:rsidR="00935B2F" w:rsidRPr="00935B2F" w:rsidRDefault="00935B2F" w:rsidP="005E52C3">
            <w:pPr>
              <w:rPr>
                <w:rFonts w:ascii="標楷體" w:eastAsia="標楷體" w:hAnsi="標楷體"/>
              </w:rPr>
            </w:pPr>
            <w:r w:rsidRPr="00935B2F">
              <w:rPr>
                <w:rFonts w:ascii="標楷體" w:eastAsia="標楷體" w:hAnsi="標楷體" w:hint="eastAsia"/>
              </w:rPr>
              <w:t>（四）34</w:t>
            </w:r>
          </w:p>
        </w:tc>
        <w:tc>
          <w:tcPr>
            <w:tcW w:w="3402" w:type="dxa"/>
          </w:tcPr>
          <w:p w:rsidR="00935B2F" w:rsidRPr="00935B2F" w:rsidRDefault="00935B2F" w:rsidP="005E52C3">
            <w:pPr>
              <w:rPr>
                <w:rFonts w:ascii="標楷體" w:eastAsia="標楷體" w:hAnsi="標楷體"/>
              </w:rPr>
            </w:pPr>
            <w:r w:rsidRPr="00935B2F">
              <w:rPr>
                <w:rFonts w:ascii="標楷體" w:eastAsia="標楷體" w:hAnsi="標楷體" w:hint="eastAsia"/>
              </w:rPr>
              <w:t>1.引導學生討論環境相關的時事和環境教育政策等在教育上的意涵。</w:t>
            </w:r>
          </w:p>
          <w:p w:rsidR="00935B2F" w:rsidRPr="00935B2F" w:rsidRDefault="00935B2F" w:rsidP="005E52C3">
            <w:pPr>
              <w:rPr>
                <w:rFonts w:ascii="標楷體" w:eastAsia="標楷體" w:hAnsi="標楷體"/>
              </w:rPr>
            </w:pPr>
            <w:r w:rsidRPr="00935B2F">
              <w:rPr>
                <w:rFonts w:ascii="標楷體" w:eastAsia="標楷體" w:hAnsi="標楷體"/>
              </w:rPr>
              <w:t>2.</w:t>
            </w:r>
            <w:r w:rsidRPr="00935B2F">
              <w:rPr>
                <w:rFonts w:ascii="標楷體" w:eastAsia="標楷體" w:hAnsi="標楷體" w:hint="eastAsia"/>
              </w:rPr>
              <w:t>以設立問題情境引導學生蒐集資料、辯證、分析後，再做出決策，以建立判斷解讀環境議題之能力。</w:t>
            </w:r>
          </w:p>
        </w:tc>
        <w:tc>
          <w:tcPr>
            <w:tcW w:w="2693" w:type="dxa"/>
          </w:tcPr>
          <w:p w:rsidR="00935B2F" w:rsidRPr="00935B2F" w:rsidRDefault="000F7B26" w:rsidP="005E52C3">
            <w:pPr>
              <w:rPr>
                <w:rFonts w:ascii="標楷體" w:eastAsia="標楷體" w:hAnsi="標楷體"/>
              </w:rPr>
            </w:pPr>
            <w:r>
              <w:rPr>
                <w:rFonts w:ascii="標楷體" w:eastAsia="標楷體" w:hAnsi="標楷體" w:hint="eastAsia"/>
              </w:rPr>
              <w:t>歡</w:t>
            </w:r>
            <w:r w:rsidR="00935B2F" w:rsidRPr="00935B2F">
              <w:rPr>
                <w:rFonts w:ascii="標楷體" w:eastAsia="標楷體" w:hAnsi="標楷體" w:hint="eastAsia"/>
              </w:rPr>
              <w:t>迎不同領域</w:t>
            </w:r>
            <w:r>
              <w:rPr>
                <w:rFonts w:ascii="標楷體" w:eastAsia="標楷體" w:hAnsi="標楷體" w:hint="eastAsia"/>
              </w:rPr>
              <w:t>高年級</w:t>
            </w:r>
            <w:r w:rsidR="00935B2F" w:rsidRPr="00935B2F">
              <w:rPr>
                <w:rFonts w:ascii="標楷體" w:eastAsia="標楷體" w:hAnsi="標楷體" w:hint="eastAsia"/>
              </w:rPr>
              <w:t>學生選修。</w:t>
            </w:r>
          </w:p>
          <w:p w:rsidR="00935B2F" w:rsidRPr="00935B2F" w:rsidRDefault="00935B2F" w:rsidP="005E52C3">
            <w:pPr>
              <w:rPr>
                <w:rFonts w:ascii="標楷體" w:eastAsia="標楷體" w:hAnsi="標楷體"/>
              </w:rPr>
            </w:pPr>
            <w:r w:rsidRPr="00935B2F">
              <w:rPr>
                <w:rFonts w:ascii="標楷體" w:eastAsia="標楷體" w:hAnsi="標楷體" w:hint="eastAsia"/>
                <w:color w:val="0070C0"/>
              </w:rPr>
              <w:t>(特聘師大科教所</w:t>
            </w:r>
            <w:r>
              <w:rPr>
                <w:rFonts w:ascii="標楷體" w:eastAsia="標楷體" w:hAnsi="標楷體" w:hint="eastAsia"/>
                <w:color w:val="0070C0"/>
              </w:rPr>
              <w:t>所長及</w:t>
            </w:r>
            <w:r w:rsidRPr="00935B2F">
              <w:rPr>
                <w:rFonts w:ascii="標楷體" w:eastAsia="標楷體" w:hAnsi="標楷體" w:hint="eastAsia"/>
                <w:color w:val="0070C0"/>
              </w:rPr>
              <w:t>教授至本校開課，機會難得)</w:t>
            </w:r>
          </w:p>
        </w:tc>
      </w:tr>
      <w:tr w:rsidR="00935B2F" w:rsidRPr="00935B2F" w:rsidTr="005E52C3">
        <w:tc>
          <w:tcPr>
            <w:tcW w:w="959" w:type="dxa"/>
          </w:tcPr>
          <w:p w:rsidR="00935B2F" w:rsidRPr="00935B2F" w:rsidRDefault="00935B2F" w:rsidP="005E52C3">
            <w:pPr>
              <w:rPr>
                <w:rFonts w:ascii="標楷體" w:eastAsia="標楷體" w:hAnsi="標楷體"/>
              </w:rPr>
            </w:pPr>
            <w:r w:rsidRPr="00935B2F">
              <w:rPr>
                <w:rFonts w:ascii="標楷體" w:eastAsia="標楷體" w:hAnsi="標楷體" w:hint="eastAsia"/>
              </w:rPr>
              <w:t>空間與環境前沿文獻</w:t>
            </w:r>
          </w:p>
        </w:tc>
        <w:tc>
          <w:tcPr>
            <w:tcW w:w="1276" w:type="dxa"/>
          </w:tcPr>
          <w:p w:rsidR="00935B2F" w:rsidRPr="00935B2F" w:rsidRDefault="00935B2F" w:rsidP="005E52C3">
            <w:pPr>
              <w:rPr>
                <w:rFonts w:ascii="標楷體" w:eastAsia="標楷體" w:hAnsi="標楷體"/>
              </w:rPr>
            </w:pPr>
            <w:proofErr w:type="gramStart"/>
            <w:r w:rsidRPr="00935B2F">
              <w:rPr>
                <w:rFonts w:ascii="標楷體" w:eastAsia="標楷體" w:hAnsi="標楷體" w:hint="eastAsia"/>
              </w:rPr>
              <w:t>簡旭伸</w:t>
            </w:r>
            <w:proofErr w:type="gramEnd"/>
            <w:r w:rsidRPr="00935B2F">
              <w:rPr>
                <w:rFonts w:ascii="標楷體" w:eastAsia="標楷體" w:hAnsi="標楷體" w:hint="eastAsia"/>
              </w:rPr>
              <w:t>、黃倬英、溫在弘</w:t>
            </w:r>
          </w:p>
          <w:p w:rsidR="00935B2F" w:rsidRPr="00935B2F" w:rsidRDefault="00935B2F" w:rsidP="005E52C3">
            <w:pPr>
              <w:rPr>
                <w:rFonts w:ascii="標楷體" w:eastAsia="標楷體" w:hAnsi="標楷體"/>
              </w:rPr>
            </w:pPr>
            <w:r w:rsidRPr="00935B2F">
              <w:rPr>
                <w:rFonts w:ascii="標楷體" w:eastAsia="標楷體" w:hAnsi="標楷體" w:hint="eastAsia"/>
              </w:rPr>
              <w:t></w:t>
            </w:r>
            <w:r w:rsidRPr="00935B2F">
              <w:rPr>
                <w:rFonts w:ascii="標楷體" w:eastAsia="標楷體" w:hAnsi="標楷體" w:hint="eastAsia"/>
              </w:rPr>
              <w:tab/>
            </w:r>
          </w:p>
        </w:tc>
        <w:tc>
          <w:tcPr>
            <w:tcW w:w="708" w:type="dxa"/>
          </w:tcPr>
          <w:p w:rsidR="00935B2F" w:rsidRPr="00935B2F" w:rsidRDefault="00935B2F" w:rsidP="005E52C3">
            <w:pPr>
              <w:rPr>
                <w:rFonts w:ascii="標楷體" w:eastAsia="標楷體" w:hAnsi="標楷體"/>
              </w:rPr>
            </w:pPr>
            <w:r w:rsidRPr="00935B2F">
              <w:rPr>
                <w:rFonts w:ascii="標楷體" w:eastAsia="標楷體" w:hAnsi="標楷體" w:hint="eastAsia"/>
              </w:rPr>
              <w:t>1</w:t>
            </w:r>
          </w:p>
        </w:tc>
        <w:tc>
          <w:tcPr>
            <w:tcW w:w="1276" w:type="dxa"/>
          </w:tcPr>
          <w:p w:rsidR="00935B2F" w:rsidRPr="00935B2F" w:rsidRDefault="00935B2F" w:rsidP="005E52C3">
            <w:pPr>
              <w:rPr>
                <w:rFonts w:ascii="標楷體" w:eastAsia="標楷體" w:hAnsi="標楷體"/>
              </w:rPr>
            </w:pPr>
            <w:r w:rsidRPr="00935B2F">
              <w:rPr>
                <w:rFonts w:ascii="標楷體" w:eastAsia="標楷體" w:hAnsi="標楷體" w:hint="eastAsia"/>
              </w:rPr>
              <w:t xml:space="preserve">（二）A  </w:t>
            </w:r>
          </w:p>
        </w:tc>
        <w:tc>
          <w:tcPr>
            <w:tcW w:w="3402" w:type="dxa"/>
          </w:tcPr>
          <w:p w:rsidR="00935B2F" w:rsidRPr="00935B2F" w:rsidRDefault="00935B2F" w:rsidP="005E52C3">
            <w:pPr>
              <w:rPr>
                <w:rFonts w:ascii="標楷體" w:eastAsia="標楷體" w:hAnsi="標楷體"/>
              </w:rPr>
            </w:pPr>
            <w:r w:rsidRPr="00935B2F">
              <w:rPr>
                <w:rFonts w:ascii="標楷體" w:eastAsia="標楷體" w:hAnsi="標楷體" w:hint="eastAsia"/>
              </w:rPr>
              <w:t>透過</w:t>
            </w:r>
            <w:proofErr w:type="gramStart"/>
            <w:r w:rsidRPr="00935B2F">
              <w:rPr>
                <w:rFonts w:ascii="標楷體" w:eastAsia="標楷體" w:hAnsi="標楷體" w:hint="eastAsia"/>
              </w:rPr>
              <w:t>研</w:t>
            </w:r>
            <w:proofErr w:type="gramEnd"/>
            <w:r w:rsidRPr="00935B2F">
              <w:rPr>
                <w:rFonts w:ascii="標楷體" w:eastAsia="標楷體" w:hAnsi="標楷體" w:hint="eastAsia"/>
              </w:rPr>
              <w:t>讀Nature與Science等雜誌，帶給同學環境與空間領域的最新知識，也讓同學理解不同學術視角所關心的議題、方法，以及學術貢獻。</w:t>
            </w:r>
          </w:p>
        </w:tc>
        <w:tc>
          <w:tcPr>
            <w:tcW w:w="2693" w:type="dxa"/>
          </w:tcPr>
          <w:p w:rsidR="00935B2F" w:rsidRPr="00935B2F" w:rsidRDefault="00935B2F" w:rsidP="005E52C3">
            <w:pPr>
              <w:rPr>
                <w:rFonts w:ascii="標楷體" w:eastAsia="標楷體" w:hAnsi="標楷體"/>
              </w:rPr>
            </w:pPr>
            <w:r w:rsidRPr="00935B2F">
              <w:rPr>
                <w:rFonts w:ascii="標楷體" w:eastAsia="標楷體" w:hAnsi="標楷體" w:hint="eastAsia"/>
              </w:rPr>
              <w:t>歡迎不同領域</w:t>
            </w:r>
            <w:r w:rsidR="000F7B26">
              <w:rPr>
                <w:rFonts w:ascii="標楷體" w:eastAsia="標楷體" w:hAnsi="標楷體" w:hint="eastAsia"/>
              </w:rPr>
              <w:t>高年級</w:t>
            </w:r>
            <w:r w:rsidRPr="00935B2F">
              <w:rPr>
                <w:rFonts w:ascii="標楷體" w:eastAsia="標楷體" w:hAnsi="標楷體" w:hint="eastAsia"/>
              </w:rPr>
              <w:t>學生選修。</w:t>
            </w:r>
          </w:p>
        </w:tc>
      </w:tr>
      <w:tr w:rsidR="00935B2F" w:rsidRPr="00935B2F" w:rsidTr="005E52C3">
        <w:tc>
          <w:tcPr>
            <w:tcW w:w="959" w:type="dxa"/>
          </w:tcPr>
          <w:p w:rsidR="00935B2F" w:rsidRPr="00935B2F" w:rsidRDefault="00935B2F" w:rsidP="005E52C3">
            <w:pPr>
              <w:rPr>
                <w:rFonts w:ascii="標楷體" w:eastAsia="標楷體" w:hAnsi="標楷體"/>
              </w:rPr>
            </w:pPr>
            <w:r w:rsidRPr="00935B2F">
              <w:rPr>
                <w:rFonts w:ascii="標楷體" w:eastAsia="標楷體" w:hAnsi="標楷體" w:hint="eastAsia"/>
              </w:rPr>
              <w:t>環境經濟分析</w:t>
            </w:r>
          </w:p>
          <w:p w:rsidR="00935B2F" w:rsidRPr="00935B2F" w:rsidRDefault="00935B2F" w:rsidP="005E52C3">
            <w:pPr>
              <w:rPr>
                <w:rFonts w:ascii="標楷體" w:eastAsia="標楷體" w:hAnsi="標楷體"/>
              </w:rPr>
            </w:pPr>
            <w:r w:rsidRPr="00935B2F">
              <w:rPr>
                <w:rFonts w:ascii="標楷體" w:eastAsia="標楷體" w:hAnsi="標楷體" w:hint="eastAsia"/>
              </w:rPr>
              <w:t></w:t>
            </w:r>
            <w:r w:rsidRPr="00935B2F">
              <w:rPr>
                <w:rFonts w:ascii="標楷體" w:eastAsia="標楷體" w:hAnsi="標楷體" w:hint="eastAsia"/>
              </w:rPr>
              <w:tab/>
            </w:r>
          </w:p>
          <w:p w:rsidR="00935B2F" w:rsidRPr="00935B2F" w:rsidRDefault="00935B2F" w:rsidP="005E52C3">
            <w:pPr>
              <w:rPr>
                <w:rFonts w:ascii="標楷體" w:eastAsia="標楷體" w:hAnsi="標楷體"/>
              </w:rPr>
            </w:pPr>
          </w:p>
        </w:tc>
        <w:tc>
          <w:tcPr>
            <w:tcW w:w="1276" w:type="dxa"/>
          </w:tcPr>
          <w:p w:rsidR="00935B2F" w:rsidRPr="00935B2F" w:rsidRDefault="00935B2F" w:rsidP="005E52C3">
            <w:pPr>
              <w:rPr>
                <w:rFonts w:ascii="標楷體" w:eastAsia="標楷體" w:hAnsi="標楷體"/>
              </w:rPr>
            </w:pPr>
            <w:r w:rsidRPr="00935B2F">
              <w:rPr>
                <w:rFonts w:ascii="標楷體" w:eastAsia="標楷體" w:hAnsi="標楷體" w:hint="eastAsia"/>
              </w:rPr>
              <w:t>駱尚廉</w:t>
            </w:r>
          </w:p>
        </w:tc>
        <w:tc>
          <w:tcPr>
            <w:tcW w:w="708" w:type="dxa"/>
          </w:tcPr>
          <w:p w:rsidR="00935B2F" w:rsidRPr="00935B2F" w:rsidRDefault="00935B2F" w:rsidP="005E52C3">
            <w:pPr>
              <w:rPr>
                <w:rFonts w:ascii="標楷體" w:eastAsia="標楷體" w:hAnsi="標楷體"/>
              </w:rPr>
            </w:pPr>
            <w:r w:rsidRPr="00935B2F">
              <w:rPr>
                <w:rFonts w:ascii="標楷體" w:eastAsia="標楷體" w:hAnsi="標楷體" w:hint="eastAsia"/>
              </w:rPr>
              <w:t>2</w:t>
            </w:r>
          </w:p>
        </w:tc>
        <w:tc>
          <w:tcPr>
            <w:tcW w:w="1276" w:type="dxa"/>
          </w:tcPr>
          <w:p w:rsidR="00935B2F" w:rsidRPr="00935B2F" w:rsidRDefault="00935B2F" w:rsidP="005E52C3">
            <w:pPr>
              <w:rPr>
                <w:rFonts w:ascii="標楷體" w:eastAsia="標楷體" w:hAnsi="標楷體"/>
              </w:rPr>
            </w:pPr>
            <w:r w:rsidRPr="00935B2F">
              <w:rPr>
                <w:rFonts w:ascii="標楷體" w:eastAsia="標楷體" w:hAnsi="標楷體" w:hint="eastAsia"/>
              </w:rPr>
              <w:t xml:space="preserve">（三）AB  </w:t>
            </w:r>
          </w:p>
        </w:tc>
        <w:tc>
          <w:tcPr>
            <w:tcW w:w="3402" w:type="dxa"/>
          </w:tcPr>
          <w:p w:rsidR="00935B2F" w:rsidRPr="00935B2F" w:rsidRDefault="00935B2F" w:rsidP="005E52C3">
            <w:pPr>
              <w:rPr>
                <w:rFonts w:ascii="標楷體" w:eastAsia="標楷體" w:hAnsi="標楷體"/>
              </w:rPr>
            </w:pPr>
            <w:r w:rsidRPr="00935B2F">
              <w:rPr>
                <w:rFonts w:ascii="標楷體" w:eastAsia="標楷體" w:hAnsi="標楷體" w:hint="eastAsia"/>
              </w:rPr>
              <w:t xml:space="preserve">1. 使學生具備應用工程統計學、工程經濟學知識之能力。 </w:t>
            </w:r>
          </w:p>
          <w:p w:rsidR="00935B2F" w:rsidRPr="00935B2F" w:rsidRDefault="00935B2F" w:rsidP="005E52C3">
            <w:pPr>
              <w:rPr>
                <w:rFonts w:ascii="標楷體" w:eastAsia="標楷體" w:hAnsi="標楷體"/>
              </w:rPr>
            </w:pPr>
            <w:r w:rsidRPr="00935B2F">
              <w:rPr>
                <w:rFonts w:ascii="標楷體" w:eastAsia="標楷體" w:hAnsi="標楷體" w:hint="eastAsia"/>
              </w:rPr>
              <w:t>2. 使學生具有進行環境工程計畫之成本分析與選擇較優方案等環境實務問題之能力。</w:t>
            </w:r>
          </w:p>
          <w:p w:rsidR="00935B2F" w:rsidRPr="00935B2F" w:rsidRDefault="00935B2F" w:rsidP="005E52C3">
            <w:pPr>
              <w:rPr>
                <w:rFonts w:ascii="標楷體" w:eastAsia="標楷體" w:hAnsi="標楷體"/>
              </w:rPr>
            </w:pPr>
            <w:r w:rsidRPr="00935B2F">
              <w:rPr>
                <w:rFonts w:ascii="標楷體" w:eastAsia="標楷體" w:hAnsi="標楷體" w:hint="eastAsia"/>
              </w:rPr>
              <w:t>3. 使學生具備專業倫理、人文素養及社會責任及具備跨領域之學養及永續經營之能力。</w:t>
            </w:r>
          </w:p>
        </w:tc>
        <w:tc>
          <w:tcPr>
            <w:tcW w:w="2693" w:type="dxa"/>
          </w:tcPr>
          <w:p w:rsidR="00935B2F" w:rsidRPr="00935B2F" w:rsidRDefault="000F7B26" w:rsidP="005E52C3">
            <w:pPr>
              <w:rPr>
                <w:rFonts w:ascii="標楷體" w:eastAsia="標楷體" w:hAnsi="標楷體"/>
              </w:rPr>
            </w:pPr>
            <w:r>
              <w:rPr>
                <w:rFonts w:ascii="標楷體" w:eastAsia="標楷體" w:hAnsi="標楷體" w:hint="eastAsia"/>
              </w:rPr>
              <w:t>歡迎不同領域高年級學生選修，惟</w:t>
            </w:r>
            <w:r w:rsidR="00935B2F" w:rsidRPr="00935B2F">
              <w:rPr>
                <w:rFonts w:ascii="標楷體" w:eastAsia="標楷體" w:hAnsi="標楷體" w:hint="eastAsia"/>
              </w:rPr>
              <w:t>希望學生具有基礎統計學與經濟學之相關知識</w:t>
            </w:r>
          </w:p>
        </w:tc>
      </w:tr>
      <w:tr w:rsidR="00935B2F" w:rsidRPr="00935B2F" w:rsidTr="005E52C3">
        <w:tc>
          <w:tcPr>
            <w:tcW w:w="959" w:type="dxa"/>
          </w:tcPr>
          <w:p w:rsidR="00935B2F" w:rsidRPr="00935B2F" w:rsidRDefault="00935B2F" w:rsidP="005E52C3">
            <w:pPr>
              <w:rPr>
                <w:rFonts w:ascii="標楷體" w:eastAsia="標楷體" w:hAnsi="標楷體"/>
              </w:rPr>
            </w:pPr>
            <w:r w:rsidRPr="00935B2F">
              <w:rPr>
                <w:rFonts w:ascii="標楷體" w:eastAsia="標楷體" w:hAnsi="標楷體" w:hint="eastAsia"/>
              </w:rPr>
              <w:t>生命科學數學</w:t>
            </w:r>
          </w:p>
          <w:p w:rsidR="00935B2F" w:rsidRPr="00935B2F" w:rsidRDefault="00935B2F" w:rsidP="005E52C3">
            <w:pPr>
              <w:rPr>
                <w:rFonts w:ascii="標楷體" w:eastAsia="標楷體" w:hAnsi="標楷體"/>
              </w:rPr>
            </w:pPr>
          </w:p>
        </w:tc>
        <w:tc>
          <w:tcPr>
            <w:tcW w:w="1276" w:type="dxa"/>
          </w:tcPr>
          <w:p w:rsidR="00935B2F" w:rsidRPr="00935B2F" w:rsidRDefault="00935B2F" w:rsidP="005E52C3">
            <w:pPr>
              <w:rPr>
                <w:rFonts w:ascii="標楷體" w:eastAsia="標楷體" w:hAnsi="標楷體"/>
              </w:rPr>
            </w:pPr>
            <w:r w:rsidRPr="00935B2F">
              <w:rPr>
                <w:rFonts w:ascii="標楷體" w:eastAsia="標楷體" w:hAnsi="標楷體" w:hint="eastAsia"/>
              </w:rPr>
              <w:t>郭鴻基、謝志豪、沈聖峰、王慧瑜</w:t>
            </w:r>
          </w:p>
        </w:tc>
        <w:tc>
          <w:tcPr>
            <w:tcW w:w="708" w:type="dxa"/>
          </w:tcPr>
          <w:p w:rsidR="00935B2F" w:rsidRPr="00935B2F" w:rsidRDefault="00935B2F" w:rsidP="005E52C3">
            <w:pPr>
              <w:rPr>
                <w:rFonts w:ascii="標楷體" w:eastAsia="標楷體" w:hAnsi="標楷體"/>
              </w:rPr>
            </w:pPr>
            <w:r w:rsidRPr="00935B2F">
              <w:rPr>
                <w:rFonts w:ascii="標楷體" w:eastAsia="標楷體" w:hAnsi="標楷體" w:hint="eastAsia"/>
              </w:rPr>
              <w:t>2</w:t>
            </w:r>
          </w:p>
        </w:tc>
        <w:tc>
          <w:tcPr>
            <w:tcW w:w="1276" w:type="dxa"/>
          </w:tcPr>
          <w:p w:rsidR="00935B2F" w:rsidRPr="00935B2F" w:rsidRDefault="00935B2F" w:rsidP="005E52C3">
            <w:pPr>
              <w:rPr>
                <w:rFonts w:ascii="標楷體" w:eastAsia="標楷體" w:hAnsi="標楷體"/>
              </w:rPr>
            </w:pPr>
            <w:r w:rsidRPr="00935B2F">
              <w:rPr>
                <w:rFonts w:ascii="標楷體" w:eastAsia="標楷體" w:hAnsi="標楷體" w:hint="eastAsia"/>
              </w:rPr>
              <w:t>（三）78</w:t>
            </w:r>
          </w:p>
        </w:tc>
        <w:tc>
          <w:tcPr>
            <w:tcW w:w="3402" w:type="dxa"/>
          </w:tcPr>
          <w:p w:rsidR="00935B2F" w:rsidRPr="00935B2F" w:rsidRDefault="00935B2F" w:rsidP="005E52C3">
            <w:pPr>
              <w:rPr>
                <w:rFonts w:ascii="標楷體" w:eastAsia="標楷體" w:hAnsi="標楷體"/>
              </w:rPr>
            </w:pPr>
            <w:r w:rsidRPr="00935B2F">
              <w:rPr>
                <w:rFonts w:ascii="標楷體" w:eastAsia="標楷體" w:hAnsi="標楷體" w:hint="eastAsia"/>
              </w:rPr>
              <w:t>課程強調數學模式建立與動態系統的分析；透過簡單數學模式與重要生命科學實用例子說明1)控制方程式的建立；2)解與分析；3)數值模擬；4)科學</w:t>
            </w:r>
            <w:proofErr w:type="gramStart"/>
            <w:r w:rsidRPr="00935B2F">
              <w:rPr>
                <w:rFonts w:ascii="標楷體" w:eastAsia="標楷體" w:hAnsi="標楷體" w:hint="eastAsia"/>
              </w:rPr>
              <w:lastRenderedPageBreak/>
              <w:t>銓釋等</w:t>
            </w:r>
            <w:proofErr w:type="gramEnd"/>
            <w:r w:rsidRPr="00935B2F">
              <w:rPr>
                <w:rFonts w:ascii="標楷體" w:eastAsia="標楷體" w:hAnsi="標楷體" w:hint="eastAsia"/>
              </w:rPr>
              <w:t>四個建模過程。分析重視多尺度、正負回饋以及穩定度問題，模式例子包含族群成長、掠食</w:t>
            </w:r>
            <w:proofErr w:type="gramStart"/>
            <w:r w:rsidRPr="00935B2F">
              <w:rPr>
                <w:rFonts w:ascii="標楷體" w:eastAsia="標楷體" w:hAnsi="標楷體" w:hint="eastAsia"/>
              </w:rPr>
              <w:t>與被掠食</w:t>
            </w:r>
            <w:proofErr w:type="gramEnd"/>
            <w:r w:rsidRPr="00935B2F">
              <w:rPr>
                <w:rFonts w:ascii="標楷體" w:eastAsia="標楷體" w:hAnsi="標楷體" w:hint="eastAsia"/>
              </w:rPr>
              <w:t>交互作用、年齡結構、演替過程、行為模式、賽局理論、分子演化、渾沌系統、空間擴散模式等領域。</w:t>
            </w:r>
          </w:p>
        </w:tc>
        <w:tc>
          <w:tcPr>
            <w:tcW w:w="2693" w:type="dxa"/>
          </w:tcPr>
          <w:p w:rsidR="00935B2F" w:rsidRPr="00935B2F" w:rsidRDefault="000F7B26" w:rsidP="005E52C3">
            <w:pPr>
              <w:rPr>
                <w:rFonts w:ascii="標楷體" w:eastAsia="標楷體" w:hAnsi="標楷體"/>
              </w:rPr>
            </w:pPr>
            <w:r>
              <w:rPr>
                <w:rFonts w:ascii="標楷體" w:eastAsia="標楷體" w:hAnsi="標楷體" w:hint="eastAsia"/>
              </w:rPr>
              <w:lastRenderedPageBreak/>
              <w:t>歡迎不同領域高年級學生選修，惟</w:t>
            </w:r>
            <w:r w:rsidR="00935B2F" w:rsidRPr="00935B2F">
              <w:rPr>
                <w:rFonts w:ascii="標楷體" w:eastAsia="標楷體" w:hAnsi="標楷體" w:hint="eastAsia"/>
              </w:rPr>
              <w:t>希望學生能先修過基礎微積分及普通生物學。</w:t>
            </w:r>
          </w:p>
        </w:tc>
      </w:tr>
    </w:tbl>
    <w:p w:rsidR="00935B2F" w:rsidRDefault="00935B2F" w:rsidP="00935B2F">
      <w:pPr>
        <w:rPr>
          <w:rFonts w:ascii="標楷體" w:eastAsia="標楷體" w:hAnsi="標楷體"/>
        </w:rPr>
      </w:pPr>
    </w:p>
    <w:p w:rsidR="00935B2F" w:rsidRDefault="006021E4" w:rsidP="00935B2F">
      <w:pPr>
        <w:rPr>
          <w:rFonts w:ascii="標楷體" w:eastAsia="標楷體" w:hAnsi="標楷體"/>
        </w:rPr>
      </w:pPr>
      <w:r>
        <w:rPr>
          <w:rFonts w:ascii="標楷體" w:eastAsia="標楷體" w:hAnsi="標楷體" w:hint="eastAsia"/>
        </w:rPr>
        <w:t xml:space="preserve">    </w:t>
      </w:r>
      <w:r w:rsidR="00935B2F" w:rsidRPr="00935B2F">
        <w:rPr>
          <w:rFonts w:ascii="標楷體" w:eastAsia="標楷體" w:hAnsi="標楷體" w:hint="eastAsia"/>
        </w:rPr>
        <w:t>如您所見，我們群組課程內容豐富、</w:t>
      </w:r>
      <w:proofErr w:type="gramStart"/>
      <w:r w:rsidR="00935B2F" w:rsidRPr="00935B2F">
        <w:rPr>
          <w:rFonts w:ascii="標楷體" w:eastAsia="標楷體" w:hAnsi="標楷體" w:hint="eastAsia"/>
        </w:rPr>
        <w:t>多樣，</w:t>
      </w:r>
      <w:proofErr w:type="gramEnd"/>
      <w:r w:rsidR="00935B2F" w:rsidRPr="00935B2F">
        <w:rPr>
          <w:rFonts w:ascii="標楷體" w:eastAsia="標楷體" w:hAnsi="標楷體" w:hint="eastAsia"/>
        </w:rPr>
        <w:t>由各領域不同專長之教授搭配，傾力指導，師資非常堅強，且適合不同背景，又有興趣跨入氣候變遷與人類永續發展領域之同學選修。</w:t>
      </w:r>
    </w:p>
    <w:p w:rsidR="006021E4" w:rsidRPr="00935B2F" w:rsidRDefault="006021E4" w:rsidP="00935B2F">
      <w:pPr>
        <w:rPr>
          <w:rFonts w:ascii="標楷體" w:eastAsia="標楷體" w:hAnsi="標楷體"/>
        </w:rPr>
      </w:pPr>
    </w:p>
    <w:p w:rsidR="00935B2F" w:rsidRPr="00935B2F" w:rsidRDefault="00935B2F" w:rsidP="00935B2F">
      <w:pPr>
        <w:rPr>
          <w:rFonts w:ascii="標楷體" w:eastAsia="標楷體" w:hAnsi="標楷體"/>
        </w:rPr>
      </w:pPr>
      <w:r w:rsidRPr="00935B2F">
        <w:rPr>
          <w:rFonts w:ascii="標楷體" w:eastAsia="標楷體" w:hAnsi="標楷體" w:hint="eastAsia"/>
        </w:rPr>
        <w:t xml:space="preserve">    氣候變遷及全球暖化是未來會不斷面對到的問題，所造成的環境災害現象頻率會越來越高，其情況也會越來越劇烈。因此，對於相關議題之瞭解也更形重要。以上所開設的課程，希望能增加大家在分析環境相關的時事與議題時，能具有不同面相的思考以及視野，並具有得以進行調適及因應的能力，甚至於能夠成為未來政府政策之制定所需的人才，為下一代的人類生活環境一起努力。</w:t>
      </w:r>
    </w:p>
    <w:p w:rsidR="00935B2F" w:rsidRPr="00935B2F" w:rsidRDefault="00935B2F" w:rsidP="00935B2F">
      <w:pPr>
        <w:rPr>
          <w:rFonts w:ascii="標楷體" w:eastAsia="標楷體" w:hAnsi="標楷體"/>
        </w:rPr>
      </w:pPr>
    </w:p>
    <w:p w:rsidR="00935B2F" w:rsidRPr="00935B2F" w:rsidRDefault="00935B2F" w:rsidP="00935B2F">
      <w:pPr>
        <w:rPr>
          <w:rFonts w:ascii="標楷體" w:eastAsia="標楷體" w:hAnsi="標楷體"/>
        </w:rPr>
      </w:pPr>
      <w:r w:rsidRPr="00935B2F">
        <w:rPr>
          <w:rFonts w:ascii="標楷體" w:eastAsia="標楷體" w:hAnsi="標楷體" w:hint="eastAsia"/>
        </w:rPr>
        <w:t>若您想要再更深入的了解我們的課程資訊及架構，</w:t>
      </w:r>
      <w:r w:rsidR="006021E4">
        <w:rPr>
          <w:rFonts w:ascii="標楷體" w:eastAsia="標楷體" w:hAnsi="標楷體" w:hint="eastAsia"/>
        </w:rPr>
        <w:t>還有課程計畫在下學期即將舉辦的電影欣賞座談會、專題演講、及參訪活動等</w:t>
      </w:r>
      <w:r w:rsidRPr="00935B2F">
        <w:rPr>
          <w:rFonts w:ascii="標楷體" w:eastAsia="標楷體" w:hAnsi="標楷體" w:hint="eastAsia"/>
        </w:rPr>
        <w:t>歡迎您加入我們的</w:t>
      </w:r>
    </w:p>
    <w:p w:rsidR="00935B2F" w:rsidRPr="00935B2F" w:rsidRDefault="00935B2F" w:rsidP="00935B2F">
      <w:pPr>
        <w:rPr>
          <w:rFonts w:ascii="標楷體" w:eastAsia="標楷體" w:hAnsi="標楷體"/>
        </w:rPr>
      </w:pPr>
      <w:proofErr w:type="gramStart"/>
      <w:r w:rsidRPr="00935B2F">
        <w:rPr>
          <w:rFonts w:ascii="標楷體" w:eastAsia="標楷體" w:hAnsi="標楷體" w:hint="eastAsia"/>
        </w:rPr>
        <w:t>臉書粉絲</w:t>
      </w:r>
      <w:proofErr w:type="gramEnd"/>
      <w:r w:rsidRPr="00935B2F">
        <w:rPr>
          <w:rFonts w:ascii="標楷體" w:eastAsia="標楷體" w:hAnsi="標楷體" w:hint="eastAsia"/>
        </w:rPr>
        <w:t xml:space="preserve">專頁:     http://www.facebook.com/ntuGCHFDCG    </w:t>
      </w:r>
    </w:p>
    <w:p w:rsidR="00935B2F" w:rsidRDefault="00935B2F" w:rsidP="00935B2F">
      <w:pPr>
        <w:rPr>
          <w:rFonts w:ascii="標楷體" w:eastAsia="標楷體" w:hAnsi="標楷體"/>
        </w:rPr>
      </w:pPr>
      <w:r w:rsidRPr="00935B2F">
        <w:rPr>
          <w:rFonts w:ascii="標楷體" w:eastAsia="標楷體" w:hAnsi="標楷體" w:hint="eastAsia"/>
        </w:rPr>
        <w:t xml:space="preserve">或瀏覽氣候變遷及人類永續發展課程群組網址:   </w:t>
      </w:r>
      <w:hyperlink r:id="rId8" w:history="1">
        <w:r w:rsidRPr="001F1D6D">
          <w:rPr>
            <w:rStyle w:val="aa"/>
            <w:rFonts w:ascii="標楷體" w:eastAsia="標楷體" w:hAnsi="標楷體" w:hint="eastAsia"/>
          </w:rPr>
          <w:t>http://ccsd.gcrc.ntu.edu.tw</w:t>
        </w:r>
      </w:hyperlink>
    </w:p>
    <w:p w:rsidR="00935B2F" w:rsidRPr="00935B2F" w:rsidRDefault="006021E4" w:rsidP="00935B2F">
      <w:pPr>
        <w:rPr>
          <w:rFonts w:ascii="標楷體" w:eastAsia="標楷體" w:hAnsi="標楷體"/>
        </w:rPr>
      </w:pPr>
      <w:r>
        <w:rPr>
          <w:rFonts w:ascii="標楷體" w:eastAsia="標楷體" w:hAnsi="標楷體" w:hint="eastAsia"/>
        </w:rPr>
        <w:t>就會得到最新訊息哦!</w:t>
      </w:r>
    </w:p>
    <w:p w:rsidR="00935B2F" w:rsidRPr="00935B2F" w:rsidRDefault="00935B2F" w:rsidP="00935B2F">
      <w:pPr>
        <w:rPr>
          <w:rFonts w:ascii="標楷體" w:eastAsia="標楷體" w:hAnsi="標楷體"/>
        </w:rPr>
      </w:pPr>
      <w:r w:rsidRPr="00935B2F">
        <w:rPr>
          <w:rFonts w:ascii="標楷體" w:eastAsia="標楷體" w:hAnsi="標楷體"/>
        </w:rPr>
        <w:t xml:space="preserve">                                               </w:t>
      </w:r>
    </w:p>
    <w:p w:rsidR="00935B2F" w:rsidRPr="00935B2F" w:rsidRDefault="00935B2F" w:rsidP="00935B2F">
      <w:pPr>
        <w:rPr>
          <w:rFonts w:ascii="標楷體" w:eastAsia="標楷體" w:hAnsi="標楷體"/>
        </w:rPr>
      </w:pPr>
      <w:r w:rsidRPr="00935B2F">
        <w:rPr>
          <w:rFonts w:ascii="標楷體" w:eastAsia="標楷體" w:hAnsi="標楷體" w:hint="eastAsia"/>
        </w:rPr>
        <w:t>敬祝  學安</w:t>
      </w:r>
    </w:p>
    <w:p w:rsidR="00935B2F" w:rsidRPr="00935B2F" w:rsidRDefault="00935B2F" w:rsidP="00935B2F">
      <w:pPr>
        <w:rPr>
          <w:rFonts w:ascii="標楷體" w:eastAsia="標楷體" w:hAnsi="標楷體"/>
        </w:rPr>
      </w:pPr>
      <w:r w:rsidRPr="00935B2F">
        <w:rPr>
          <w:rFonts w:ascii="標楷體" w:eastAsia="標楷體" w:hAnsi="標楷體" w:hint="eastAsia"/>
        </w:rPr>
        <w:t xml:space="preserve">                                          全球氣候變遷研究中心</w:t>
      </w:r>
    </w:p>
    <w:p w:rsidR="006021E4" w:rsidRDefault="00935B2F" w:rsidP="00935B2F">
      <w:pPr>
        <w:rPr>
          <w:rFonts w:ascii="標楷體" w:eastAsia="標楷體" w:hAnsi="標楷體"/>
        </w:rPr>
      </w:pPr>
      <w:r w:rsidRPr="00935B2F">
        <w:rPr>
          <w:rFonts w:ascii="標楷體" w:eastAsia="標楷體" w:hAnsi="標楷體" w:hint="eastAsia"/>
        </w:rPr>
        <w:t xml:space="preserve">                                          氣候變遷與人類永續發展跨科際計畫全體成員 敬上 </w:t>
      </w:r>
    </w:p>
    <w:p w:rsidR="006021E4" w:rsidRDefault="006021E4" w:rsidP="00935B2F">
      <w:pPr>
        <w:rPr>
          <w:rFonts w:ascii="標楷體" w:eastAsia="標楷體" w:hAnsi="標楷體"/>
        </w:rPr>
      </w:pPr>
    </w:p>
    <w:p w:rsidR="006021E4" w:rsidRDefault="006021E4" w:rsidP="00935B2F">
      <w:pPr>
        <w:rPr>
          <w:rFonts w:ascii="標楷體" w:eastAsia="標楷體" w:hAnsi="標楷體"/>
        </w:rPr>
      </w:pPr>
    </w:p>
    <w:p w:rsidR="006021E4" w:rsidRDefault="006021E4" w:rsidP="00935B2F">
      <w:pPr>
        <w:rPr>
          <w:rFonts w:ascii="標楷體" w:eastAsia="標楷體" w:hAnsi="標楷體"/>
        </w:rPr>
      </w:pPr>
    </w:p>
    <w:p w:rsidR="006021E4" w:rsidRDefault="006021E4" w:rsidP="00935B2F">
      <w:pPr>
        <w:rPr>
          <w:rFonts w:ascii="標楷體" w:eastAsia="標楷體" w:hAnsi="標楷體"/>
        </w:rPr>
      </w:pPr>
    </w:p>
    <w:p w:rsidR="006021E4" w:rsidRDefault="006021E4" w:rsidP="00935B2F">
      <w:pPr>
        <w:rPr>
          <w:rFonts w:ascii="標楷體" w:eastAsia="標楷體" w:hAnsi="標楷體"/>
        </w:rPr>
      </w:pPr>
      <w:r>
        <w:rPr>
          <w:rFonts w:ascii="標楷體" w:eastAsia="標楷體" w:hAnsi="標楷體"/>
          <w:noProof/>
        </w:rPr>
        <w:drawing>
          <wp:inline distT="0" distB="0" distL="0" distR="0">
            <wp:extent cx="1057275" cy="1047750"/>
            <wp:effectExtent l="0" t="0" r="9525" b="0"/>
            <wp:docPr id="1" name="圖片 1" descr="C:\Users\GCRCuser\Deskto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CRCuser\Desktop\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1047750"/>
                    </a:xfrm>
                    <a:prstGeom prst="rect">
                      <a:avLst/>
                    </a:prstGeom>
                    <a:noFill/>
                    <a:ln>
                      <a:noFill/>
                    </a:ln>
                  </pic:spPr>
                </pic:pic>
              </a:graphicData>
            </a:graphic>
          </wp:inline>
        </w:drawing>
      </w:r>
    </w:p>
    <w:p w:rsidR="005D55B5" w:rsidRPr="00935B2F" w:rsidRDefault="00935B2F" w:rsidP="00935B2F">
      <w:r w:rsidRPr="00935B2F">
        <w:rPr>
          <w:rFonts w:ascii="標楷體" w:eastAsia="標楷體" w:hAnsi="標楷體" w:hint="eastAsia"/>
        </w:rPr>
        <w:t xml:space="preserve">            </w:t>
      </w:r>
      <w:r>
        <w:rPr>
          <w:rFonts w:hint="eastAsia"/>
        </w:rPr>
        <w:t xml:space="preserve">           </w:t>
      </w:r>
    </w:p>
    <w:sectPr w:rsidR="005D55B5" w:rsidRPr="00935B2F" w:rsidSect="00935B2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B0C" w:rsidRDefault="004F1B0C" w:rsidP="002E5E95">
      <w:r>
        <w:separator/>
      </w:r>
    </w:p>
  </w:endnote>
  <w:endnote w:type="continuationSeparator" w:id="0">
    <w:p w:rsidR="004F1B0C" w:rsidRDefault="004F1B0C" w:rsidP="002E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B0C" w:rsidRDefault="004F1B0C" w:rsidP="002E5E95">
      <w:r>
        <w:separator/>
      </w:r>
    </w:p>
  </w:footnote>
  <w:footnote w:type="continuationSeparator" w:id="0">
    <w:p w:rsidR="004F1B0C" w:rsidRDefault="004F1B0C" w:rsidP="002E5E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D97"/>
      </v:shape>
    </w:pict>
  </w:numPicBullet>
  <w:abstractNum w:abstractNumId="0">
    <w:nsid w:val="00641C86"/>
    <w:multiLevelType w:val="hybridMultilevel"/>
    <w:tmpl w:val="E3664332"/>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E771E34"/>
    <w:multiLevelType w:val="hybridMultilevel"/>
    <w:tmpl w:val="C2F27280"/>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5B91EC7"/>
    <w:multiLevelType w:val="hybridMultilevel"/>
    <w:tmpl w:val="F1FC11DE"/>
    <w:lvl w:ilvl="0" w:tplc="0409000F">
      <w:start w:val="1"/>
      <w:numFmt w:val="decimal"/>
      <w:lvlText w:val="%1."/>
      <w:lvlJc w:val="left"/>
      <w:pPr>
        <w:ind w:left="2321" w:hanging="480"/>
      </w:pPr>
    </w:lvl>
    <w:lvl w:ilvl="1" w:tplc="04090019" w:tentative="1">
      <w:start w:val="1"/>
      <w:numFmt w:val="ideographTraditional"/>
      <w:lvlText w:val="%2、"/>
      <w:lvlJc w:val="left"/>
      <w:pPr>
        <w:ind w:left="2801" w:hanging="480"/>
      </w:pPr>
    </w:lvl>
    <w:lvl w:ilvl="2" w:tplc="0409001B" w:tentative="1">
      <w:start w:val="1"/>
      <w:numFmt w:val="lowerRoman"/>
      <w:lvlText w:val="%3."/>
      <w:lvlJc w:val="right"/>
      <w:pPr>
        <w:ind w:left="3281" w:hanging="480"/>
      </w:pPr>
    </w:lvl>
    <w:lvl w:ilvl="3" w:tplc="0409000F" w:tentative="1">
      <w:start w:val="1"/>
      <w:numFmt w:val="decimal"/>
      <w:lvlText w:val="%4."/>
      <w:lvlJc w:val="left"/>
      <w:pPr>
        <w:ind w:left="3761" w:hanging="480"/>
      </w:pPr>
    </w:lvl>
    <w:lvl w:ilvl="4" w:tplc="04090019" w:tentative="1">
      <w:start w:val="1"/>
      <w:numFmt w:val="ideographTraditional"/>
      <w:lvlText w:val="%5、"/>
      <w:lvlJc w:val="left"/>
      <w:pPr>
        <w:ind w:left="4241" w:hanging="480"/>
      </w:pPr>
    </w:lvl>
    <w:lvl w:ilvl="5" w:tplc="0409001B" w:tentative="1">
      <w:start w:val="1"/>
      <w:numFmt w:val="lowerRoman"/>
      <w:lvlText w:val="%6."/>
      <w:lvlJc w:val="right"/>
      <w:pPr>
        <w:ind w:left="4721" w:hanging="480"/>
      </w:pPr>
    </w:lvl>
    <w:lvl w:ilvl="6" w:tplc="0409000F" w:tentative="1">
      <w:start w:val="1"/>
      <w:numFmt w:val="decimal"/>
      <w:lvlText w:val="%7."/>
      <w:lvlJc w:val="left"/>
      <w:pPr>
        <w:ind w:left="5201" w:hanging="480"/>
      </w:pPr>
    </w:lvl>
    <w:lvl w:ilvl="7" w:tplc="04090019" w:tentative="1">
      <w:start w:val="1"/>
      <w:numFmt w:val="ideographTraditional"/>
      <w:lvlText w:val="%8、"/>
      <w:lvlJc w:val="left"/>
      <w:pPr>
        <w:ind w:left="5681" w:hanging="480"/>
      </w:pPr>
    </w:lvl>
    <w:lvl w:ilvl="8" w:tplc="0409001B" w:tentative="1">
      <w:start w:val="1"/>
      <w:numFmt w:val="lowerRoman"/>
      <w:lvlText w:val="%9."/>
      <w:lvlJc w:val="right"/>
      <w:pPr>
        <w:ind w:left="6161" w:hanging="480"/>
      </w:pPr>
    </w:lvl>
  </w:abstractNum>
  <w:abstractNum w:abstractNumId="3">
    <w:nsid w:val="17DA4247"/>
    <w:multiLevelType w:val="hybridMultilevel"/>
    <w:tmpl w:val="0E4010D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9186835"/>
    <w:multiLevelType w:val="hybridMultilevel"/>
    <w:tmpl w:val="12F6D9B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FF95DA4"/>
    <w:multiLevelType w:val="hybridMultilevel"/>
    <w:tmpl w:val="31DC1830"/>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0604618"/>
    <w:multiLevelType w:val="hybridMultilevel"/>
    <w:tmpl w:val="943AEF4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B1B6F04"/>
    <w:multiLevelType w:val="hybridMultilevel"/>
    <w:tmpl w:val="63ECBA16"/>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34486BFD"/>
    <w:multiLevelType w:val="hybridMultilevel"/>
    <w:tmpl w:val="2488EFF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D323830"/>
    <w:multiLevelType w:val="hybridMultilevel"/>
    <w:tmpl w:val="737E48D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4E821985"/>
    <w:multiLevelType w:val="hybridMultilevel"/>
    <w:tmpl w:val="6DDAB62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55C94FBC"/>
    <w:multiLevelType w:val="hybridMultilevel"/>
    <w:tmpl w:val="6A62957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5A2F7366"/>
    <w:multiLevelType w:val="hybridMultilevel"/>
    <w:tmpl w:val="C632FDE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5D9446E3"/>
    <w:multiLevelType w:val="hybridMultilevel"/>
    <w:tmpl w:val="6546B6A4"/>
    <w:lvl w:ilvl="0" w:tplc="0409000B">
      <w:start w:val="1"/>
      <w:numFmt w:val="bullet"/>
      <w:lvlText w:val=""/>
      <w:lvlJc w:val="left"/>
      <w:pPr>
        <w:ind w:left="481" w:hanging="480"/>
      </w:pPr>
      <w:rPr>
        <w:rFonts w:ascii="Wingdings" w:hAnsi="Wingdings" w:hint="default"/>
      </w:rPr>
    </w:lvl>
    <w:lvl w:ilvl="1" w:tplc="04090003" w:tentative="1">
      <w:start w:val="1"/>
      <w:numFmt w:val="bullet"/>
      <w:lvlText w:val=""/>
      <w:lvlJc w:val="left"/>
      <w:pPr>
        <w:ind w:left="961" w:hanging="480"/>
      </w:pPr>
      <w:rPr>
        <w:rFonts w:ascii="Wingdings" w:hAnsi="Wingdings" w:hint="default"/>
      </w:rPr>
    </w:lvl>
    <w:lvl w:ilvl="2" w:tplc="04090005" w:tentative="1">
      <w:start w:val="1"/>
      <w:numFmt w:val="bullet"/>
      <w:lvlText w:val=""/>
      <w:lvlJc w:val="left"/>
      <w:pPr>
        <w:ind w:left="1441" w:hanging="480"/>
      </w:pPr>
      <w:rPr>
        <w:rFonts w:ascii="Wingdings" w:hAnsi="Wingdings" w:hint="default"/>
      </w:rPr>
    </w:lvl>
    <w:lvl w:ilvl="3" w:tplc="04090001" w:tentative="1">
      <w:start w:val="1"/>
      <w:numFmt w:val="bullet"/>
      <w:lvlText w:val=""/>
      <w:lvlJc w:val="left"/>
      <w:pPr>
        <w:ind w:left="1921" w:hanging="480"/>
      </w:pPr>
      <w:rPr>
        <w:rFonts w:ascii="Wingdings" w:hAnsi="Wingdings" w:hint="default"/>
      </w:rPr>
    </w:lvl>
    <w:lvl w:ilvl="4" w:tplc="04090003" w:tentative="1">
      <w:start w:val="1"/>
      <w:numFmt w:val="bullet"/>
      <w:lvlText w:val=""/>
      <w:lvlJc w:val="left"/>
      <w:pPr>
        <w:ind w:left="2401" w:hanging="480"/>
      </w:pPr>
      <w:rPr>
        <w:rFonts w:ascii="Wingdings" w:hAnsi="Wingdings" w:hint="default"/>
      </w:rPr>
    </w:lvl>
    <w:lvl w:ilvl="5" w:tplc="04090005" w:tentative="1">
      <w:start w:val="1"/>
      <w:numFmt w:val="bullet"/>
      <w:lvlText w:val=""/>
      <w:lvlJc w:val="left"/>
      <w:pPr>
        <w:ind w:left="2881" w:hanging="480"/>
      </w:pPr>
      <w:rPr>
        <w:rFonts w:ascii="Wingdings" w:hAnsi="Wingdings" w:hint="default"/>
      </w:rPr>
    </w:lvl>
    <w:lvl w:ilvl="6" w:tplc="04090001" w:tentative="1">
      <w:start w:val="1"/>
      <w:numFmt w:val="bullet"/>
      <w:lvlText w:val=""/>
      <w:lvlJc w:val="left"/>
      <w:pPr>
        <w:ind w:left="3361" w:hanging="480"/>
      </w:pPr>
      <w:rPr>
        <w:rFonts w:ascii="Wingdings" w:hAnsi="Wingdings" w:hint="default"/>
      </w:rPr>
    </w:lvl>
    <w:lvl w:ilvl="7" w:tplc="04090003" w:tentative="1">
      <w:start w:val="1"/>
      <w:numFmt w:val="bullet"/>
      <w:lvlText w:val=""/>
      <w:lvlJc w:val="left"/>
      <w:pPr>
        <w:ind w:left="3841" w:hanging="480"/>
      </w:pPr>
      <w:rPr>
        <w:rFonts w:ascii="Wingdings" w:hAnsi="Wingdings" w:hint="default"/>
      </w:rPr>
    </w:lvl>
    <w:lvl w:ilvl="8" w:tplc="04090005" w:tentative="1">
      <w:start w:val="1"/>
      <w:numFmt w:val="bullet"/>
      <w:lvlText w:val=""/>
      <w:lvlJc w:val="left"/>
      <w:pPr>
        <w:ind w:left="4321" w:hanging="480"/>
      </w:pPr>
      <w:rPr>
        <w:rFonts w:ascii="Wingdings" w:hAnsi="Wingdings" w:hint="default"/>
      </w:rPr>
    </w:lvl>
  </w:abstractNum>
  <w:abstractNum w:abstractNumId="14">
    <w:nsid w:val="61D46074"/>
    <w:multiLevelType w:val="hybridMultilevel"/>
    <w:tmpl w:val="2AF07D8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68084E11"/>
    <w:multiLevelType w:val="hybridMultilevel"/>
    <w:tmpl w:val="6ACEDB1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6CA41FCE"/>
    <w:multiLevelType w:val="hybridMultilevel"/>
    <w:tmpl w:val="B9CA2932"/>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6D7C0BDC"/>
    <w:multiLevelType w:val="hybridMultilevel"/>
    <w:tmpl w:val="2E6EA2D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7AF1395F"/>
    <w:multiLevelType w:val="hybridMultilevel"/>
    <w:tmpl w:val="82743DC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4"/>
  </w:num>
  <w:num w:numId="2">
    <w:abstractNumId w:val="3"/>
  </w:num>
  <w:num w:numId="3">
    <w:abstractNumId w:val="6"/>
  </w:num>
  <w:num w:numId="4">
    <w:abstractNumId w:val="7"/>
  </w:num>
  <w:num w:numId="5">
    <w:abstractNumId w:val="1"/>
  </w:num>
  <w:num w:numId="6">
    <w:abstractNumId w:val="15"/>
  </w:num>
  <w:num w:numId="7">
    <w:abstractNumId w:val="9"/>
  </w:num>
  <w:num w:numId="8">
    <w:abstractNumId w:val="18"/>
  </w:num>
  <w:num w:numId="9">
    <w:abstractNumId w:val="13"/>
  </w:num>
  <w:num w:numId="10">
    <w:abstractNumId w:val="16"/>
  </w:num>
  <w:num w:numId="11">
    <w:abstractNumId w:val="4"/>
  </w:num>
  <w:num w:numId="12">
    <w:abstractNumId w:val="12"/>
  </w:num>
  <w:num w:numId="13">
    <w:abstractNumId w:val="10"/>
  </w:num>
  <w:num w:numId="14">
    <w:abstractNumId w:val="0"/>
  </w:num>
  <w:num w:numId="15">
    <w:abstractNumId w:val="17"/>
  </w:num>
  <w:num w:numId="16">
    <w:abstractNumId w:val="8"/>
  </w:num>
  <w:num w:numId="17">
    <w:abstractNumId w:val="5"/>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88A"/>
    <w:rsid w:val="00001FE3"/>
    <w:rsid w:val="00004D8E"/>
    <w:rsid w:val="00013869"/>
    <w:rsid w:val="00020F0D"/>
    <w:rsid w:val="0002124C"/>
    <w:rsid w:val="00022AAB"/>
    <w:rsid w:val="000237D4"/>
    <w:rsid w:val="00037169"/>
    <w:rsid w:val="000463D0"/>
    <w:rsid w:val="000515FF"/>
    <w:rsid w:val="0005204D"/>
    <w:rsid w:val="000534B5"/>
    <w:rsid w:val="00053970"/>
    <w:rsid w:val="00060102"/>
    <w:rsid w:val="000605E8"/>
    <w:rsid w:val="00061767"/>
    <w:rsid w:val="0006473C"/>
    <w:rsid w:val="00071E8A"/>
    <w:rsid w:val="0007641F"/>
    <w:rsid w:val="00080892"/>
    <w:rsid w:val="000808CA"/>
    <w:rsid w:val="000827F8"/>
    <w:rsid w:val="000853B4"/>
    <w:rsid w:val="00093AAD"/>
    <w:rsid w:val="000A3D51"/>
    <w:rsid w:val="000A3E36"/>
    <w:rsid w:val="000B38CD"/>
    <w:rsid w:val="000B3BB6"/>
    <w:rsid w:val="000B57A0"/>
    <w:rsid w:val="000B71D6"/>
    <w:rsid w:val="000B7D8D"/>
    <w:rsid w:val="000C123F"/>
    <w:rsid w:val="000D028E"/>
    <w:rsid w:val="000D1BCF"/>
    <w:rsid w:val="000D40E0"/>
    <w:rsid w:val="000E5B14"/>
    <w:rsid w:val="000E6FBE"/>
    <w:rsid w:val="000F055A"/>
    <w:rsid w:val="000F3C1D"/>
    <w:rsid w:val="000F4CC6"/>
    <w:rsid w:val="000F7B26"/>
    <w:rsid w:val="001029E5"/>
    <w:rsid w:val="001222DE"/>
    <w:rsid w:val="0012286A"/>
    <w:rsid w:val="00123453"/>
    <w:rsid w:val="00123794"/>
    <w:rsid w:val="001347BF"/>
    <w:rsid w:val="00142E68"/>
    <w:rsid w:val="001511DD"/>
    <w:rsid w:val="00151A38"/>
    <w:rsid w:val="00152C02"/>
    <w:rsid w:val="00153779"/>
    <w:rsid w:val="00163FD6"/>
    <w:rsid w:val="00166542"/>
    <w:rsid w:val="001671FB"/>
    <w:rsid w:val="001674C1"/>
    <w:rsid w:val="001748C6"/>
    <w:rsid w:val="0017584D"/>
    <w:rsid w:val="00177109"/>
    <w:rsid w:val="001906B1"/>
    <w:rsid w:val="001921BD"/>
    <w:rsid w:val="00196937"/>
    <w:rsid w:val="001A51F8"/>
    <w:rsid w:val="001C0227"/>
    <w:rsid w:val="001C16D7"/>
    <w:rsid w:val="001D0058"/>
    <w:rsid w:val="001D291E"/>
    <w:rsid w:val="001D53DD"/>
    <w:rsid w:val="001D6EA2"/>
    <w:rsid w:val="001E1BD9"/>
    <w:rsid w:val="001E6C5C"/>
    <w:rsid w:val="001E6DB6"/>
    <w:rsid w:val="001E6F70"/>
    <w:rsid w:val="001E79F3"/>
    <w:rsid w:val="001F14D8"/>
    <w:rsid w:val="001F1B39"/>
    <w:rsid w:val="001F7186"/>
    <w:rsid w:val="00210463"/>
    <w:rsid w:val="00212791"/>
    <w:rsid w:val="002163AD"/>
    <w:rsid w:val="0021666E"/>
    <w:rsid w:val="0022367D"/>
    <w:rsid w:val="00225D52"/>
    <w:rsid w:val="00227057"/>
    <w:rsid w:val="002329A1"/>
    <w:rsid w:val="00241249"/>
    <w:rsid w:val="00243E98"/>
    <w:rsid w:val="0025692E"/>
    <w:rsid w:val="002667CC"/>
    <w:rsid w:val="002755F4"/>
    <w:rsid w:val="00275CD0"/>
    <w:rsid w:val="0027684E"/>
    <w:rsid w:val="00284657"/>
    <w:rsid w:val="00285443"/>
    <w:rsid w:val="00294178"/>
    <w:rsid w:val="00295092"/>
    <w:rsid w:val="002A59F0"/>
    <w:rsid w:val="002B4895"/>
    <w:rsid w:val="002C0BFF"/>
    <w:rsid w:val="002C23D3"/>
    <w:rsid w:val="002C2D65"/>
    <w:rsid w:val="002C4DA8"/>
    <w:rsid w:val="002C7474"/>
    <w:rsid w:val="002E07BC"/>
    <w:rsid w:val="002E23D2"/>
    <w:rsid w:val="002E5E95"/>
    <w:rsid w:val="002F57D9"/>
    <w:rsid w:val="002F7DB3"/>
    <w:rsid w:val="00302352"/>
    <w:rsid w:val="00303094"/>
    <w:rsid w:val="00311272"/>
    <w:rsid w:val="003128F2"/>
    <w:rsid w:val="00314552"/>
    <w:rsid w:val="00316FDB"/>
    <w:rsid w:val="0032087D"/>
    <w:rsid w:val="0033321E"/>
    <w:rsid w:val="003337DB"/>
    <w:rsid w:val="00336965"/>
    <w:rsid w:val="00341064"/>
    <w:rsid w:val="00343618"/>
    <w:rsid w:val="003440C5"/>
    <w:rsid w:val="0034467E"/>
    <w:rsid w:val="00345CEC"/>
    <w:rsid w:val="003506FC"/>
    <w:rsid w:val="00350BAB"/>
    <w:rsid w:val="00355250"/>
    <w:rsid w:val="0036132D"/>
    <w:rsid w:val="00361D5D"/>
    <w:rsid w:val="00363CAA"/>
    <w:rsid w:val="00365AFF"/>
    <w:rsid w:val="003670DF"/>
    <w:rsid w:val="00370E20"/>
    <w:rsid w:val="00371430"/>
    <w:rsid w:val="00372237"/>
    <w:rsid w:val="0037253A"/>
    <w:rsid w:val="003776D0"/>
    <w:rsid w:val="00383B89"/>
    <w:rsid w:val="00392028"/>
    <w:rsid w:val="00393193"/>
    <w:rsid w:val="003A3B78"/>
    <w:rsid w:val="003B5688"/>
    <w:rsid w:val="003B5F63"/>
    <w:rsid w:val="003C2ECA"/>
    <w:rsid w:val="003C5782"/>
    <w:rsid w:val="003C580C"/>
    <w:rsid w:val="003C7098"/>
    <w:rsid w:val="003D28EF"/>
    <w:rsid w:val="003D688A"/>
    <w:rsid w:val="003D7FBA"/>
    <w:rsid w:val="003E6CAF"/>
    <w:rsid w:val="003F3B90"/>
    <w:rsid w:val="003F574E"/>
    <w:rsid w:val="004014B7"/>
    <w:rsid w:val="004053BB"/>
    <w:rsid w:val="00405495"/>
    <w:rsid w:val="00414849"/>
    <w:rsid w:val="004341C5"/>
    <w:rsid w:val="004434A6"/>
    <w:rsid w:val="00455E4E"/>
    <w:rsid w:val="0045603E"/>
    <w:rsid w:val="00457FAD"/>
    <w:rsid w:val="00465E3C"/>
    <w:rsid w:val="00473930"/>
    <w:rsid w:val="0047717E"/>
    <w:rsid w:val="0049035A"/>
    <w:rsid w:val="00491E0A"/>
    <w:rsid w:val="004930B7"/>
    <w:rsid w:val="00496152"/>
    <w:rsid w:val="004966B4"/>
    <w:rsid w:val="004B7A83"/>
    <w:rsid w:val="004C0B3E"/>
    <w:rsid w:val="004C605E"/>
    <w:rsid w:val="004E1D9D"/>
    <w:rsid w:val="004E1DF2"/>
    <w:rsid w:val="004F1894"/>
    <w:rsid w:val="004F1B0C"/>
    <w:rsid w:val="004F2F71"/>
    <w:rsid w:val="004F3D30"/>
    <w:rsid w:val="004F6F76"/>
    <w:rsid w:val="00505DAC"/>
    <w:rsid w:val="00506DED"/>
    <w:rsid w:val="00512E98"/>
    <w:rsid w:val="0051361B"/>
    <w:rsid w:val="0051361E"/>
    <w:rsid w:val="00517AF2"/>
    <w:rsid w:val="00517CB3"/>
    <w:rsid w:val="00526CE8"/>
    <w:rsid w:val="0052717D"/>
    <w:rsid w:val="005301D6"/>
    <w:rsid w:val="00532F31"/>
    <w:rsid w:val="00537A3E"/>
    <w:rsid w:val="00543A93"/>
    <w:rsid w:val="005507CF"/>
    <w:rsid w:val="005520D5"/>
    <w:rsid w:val="00554C27"/>
    <w:rsid w:val="00563719"/>
    <w:rsid w:val="00563E3E"/>
    <w:rsid w:val="00564660"/>
    <w:rsid w:val="005675F6"/>
    <w:rsid w:val="00567D21"/>
    <w:rsid w:val="00577E23"/>
    <w:rsid w:val="00580FD7"/>
    <w:rsid w:val="0059381E"/>
    <w:rsid w:val="005A5F19"/>
    <w:rsid w:val="005A67B4"/>
    <w:rsid w:val="005A762C"/>
    <w:rsid w:val="005B6BE6"/>
    <w:rsid w:val="005B7624"/>
    <w:rsid w:val="005D1CBD"/>
    <w:rsid w:val="005D55B5"/>
    <w:rsid w:val="005E0119"/>
    <w:rsid w:val="005E4EC0"/>
    <w:rsid w:val="005E769A"/>
    <w:rsid w:val="005F214D"/>
    <w:rsid w:val="005F4FE9"/>
    <w:rsid w:val="005F5505"/>
    <w:rsid w:val="006021E4"/>
    <w:rsid w:val="006158A9"/>
    <w:rsid w:val="00621745"/>
    <w:rsid w:val="006236D9"/>
    <w:rsid w:val="00625102"/>
    <w:rsid w:val="00625DC7"/>
    <w:rsid w:val="006321FA"/>
    <w:rsid w:val="00632DF8"/>
    <w:rsid w:val="006347CC"/>
    <w:rsid w:val="006352C0"/>
    <w:rsid w:val="006453CA"/>
    <w:rsid w:val="00645EF0"/>
    <w:rsid w:val="00651330"/>
    <w:rsid w:val="00660B46"/>
    <w:rsid w:val="00661271"/>
    <w:rsid w:val="006644FC"/>
    <w:rsid w:val="006666D5"/>
    <w:rsid w:val="00667F68"/>
    <w:rsid w:val="00673253"/>
    <w:rsid w:val="00675A2D"/>
    <w:rsid w:val="00682015"/>
    <w:rsid w:val="006871A2"/>
    <w:rsid w:val="006909E5"/>
    <w:rsid w:val="00695DD1"/>
    <w:rsid w:val="006973E9"/>
    <w:rsid w:val="006A1310"/>
    <w:rsid w:val="006A5E65"/>
    <w:rsid w:val="006B232B"/>
    <w:rsid w:val="006B4801"/>
    <w:rsid w:val="006B65F2"/>
    <w:rsid w:val="006B6C3B"/>
    <w:rsid w:val="006D3504"/>
    <w:rsid w:val="006D4F62"/>
    <w:rsid w:val="006D6524"/>
    <w:rsid w:val="006D7BCD"/>
    <w:rsid w:val="006E0801"/>
    <w:rsid w:val="006E5B3D"/>
    <w:rsid w:val="006E6ADC"/>
    <w:rsid w:val="006F06A2"/>
    <w:rsid w:val="006F241F"/>
    <w:rsid w:val="006F446F"/>
    <w:rsid w:val="006F5A8C"/>
    <w:rsid w:val="006F7523"/>
    <w:rsid w:val="00705300"/>
    <w:rsid w:val="00707F4F"/>
    <w:rsid w:val="00711921"/>
    <w:rsid w:val="0071765C"/>
    <w:rsid w:val="00722D4B"/>
    <w:rsid w:val="00723204"/>
    <w:rsid w:val="00723297"/>
    <w:rsid w:val="007240CC"/>
    <w:rsid w:val="007333B7"/>
    <w:rsid w:val="00745066"/>
    <w:rsid w:val="00751D7D"/>
    <w:rsid w:val="0076448F"/>
    <w:rsid w:val="0076548C"/>
    <w:rsid w:val="007669DE"/>
    <w:rsid w:val="007705A7"/>
    <w:rsid w:val="007770E9"/>
    <w:rsid w:val="00785402"/>
    <w:rsid w:val="00787654"/>
    <w:rsid w:val="00793111"/>
    <w:rsid w:val="007C691E"/>
    <w:rsid w:val="007C71AC"/>
    <w:rsid w:val="007C75C0"/>
    <w:rsid w:val="007D36BE"/>
    <w:rsid w:val="007E265B"/>
    <w:rsid w:val="007F2A43"/>
    <w:rsid w:val="007F32F8"/>
    <w:rsid w:val="00813F0A"/>
    <w:rsid w:val="00817B9D"/>
    <w:rsid w:val="00817DEB"/>
    <w:rsid w:val="00830C1F"/>
    <w:rsid w:val="00830E5C"/>
    <w:rsid w:val="00834D00"/>
    <w:rsid w:val="00835C6B"/>
    <w:rsid w:val="0084262C"/>
    <w:rsid w:val="00842E74"/>
    <w:rsid w:val="00847555"/>
    <w:rsid w:val="00850399"/>
    <w:rsid w:val="00853F20"/>
    <w:rsid w:val="0085445F"/>
    <w:rsid w:val="00856798"/>
    <w:rsid w:val="0085726C"/>
    <w:rsid w:val="0086018E"/>
    <w:rsid w:val="00864B71"/>
    <w:rsid w:val="00866863"/>
    <w:rsid w:val="00876AB7"/>
    <w:rsid w:val="0088115C"/>
    <w:rsid w:val="00882A51"/>
    <w:rsid w:val="00886DE0"/>
    <w:rsid w:val="00892B38"/>
    <w:rsid w:val="00896257"/>
    <w:rsid w:val="008A341B"/>
    <w:rsid w:val="008B47BC"/>
    <w:rsid w:val="008B5433"/>
    <w:rsid w:val="008B5654"/>
    <w:rsid w:val="008B5E14"/>
    <w:rsid w:val="008C5C38"/>
    <w:rsid w:val="008D2A80"/>
    <w:rsid w:val="008D797C"/>
    <w:rsid w:val="008E03A4"/>
    <w:rsid w:val="008E248E"/>
    <w:rsid w:val="008E7156"/>
    <w:rsid w:val="008F147C"/>
    <w:rsid w:val="008F5165"/>
    <w:rsid w:val="008F718F"/>
    <w:rsid w:val="00901CFE"/>
    <w:rsid w:val="009021D8"/>
    <w:rsid w:val="00902A5F"/>
    <w:rsid w:val="009164E4"/>
    <w:rsid w:val="00917085"/>
    <w:rsid w:val="00917726"/>
    <w:rsid w:val="00924491"/>
    <w:rsid w:val="00932703"/>
    <w:rsid w:val="00935B2F"/>
    <w:rsid w:val="00936443"/>
    <w:rsid w:val="00936B8F"/>
    <w:rsid w:val="00936D59"/>
    <w:rsid w:val="00944157"/>
    <w:rsid w:val="00944E64"/>
    <w:rsid w:val="009501ED"/>
    <w:rsid w:val="00954FC5"/>
    <w:rsid w:val="00960897"/>
    <w:rsid w:val="009809D4"/>
    <w:rsid w:val="00980F56"/>
    <w:rsid w:val="00985777"/>
    <w:rsid w:val="009872CA"/>
    <w:rsid w:val="009944DB"/>
    <w:rsid w:val="009A22DB"/>
    <w:rsid w:val="009A36BE"/>
    <w:rsid w:val="009B3749"/>
    <w:rsid w:val="009B5806"/>
    <w:rsid w:val="009B6D3C"/>
    <w:rsid w:val="009C05BE"/>
    <w:rsid w:val="009C09ED"/>
    <w:rsid w:val="009C6191"/>
    <w:rsid w:val="009D0E14"/>
    <w:rsid w:val="009E2856"/>
    <w:rsid w:val="009E6F52"/>
    <w:rsid w:val="009F3584"/>
    <w:rsid w:val="009F4FCF"/>
    <w:rsid w:val="009F7BD4"/>
    <w:rsid w:val="00A050C9"/>
    <w:rsid w:val="00A0525B"/>
    <w:rsid w:val="00A06FD6"/>
    <w:rsid w:val="00A13361"/>
    <w:rsid w:val="00A13580"/>
    <w:rsid w:val="00A136FE"/>
    <w:rsid w:val="00A23604"/>
    <w:rsid w:val="00A25543"/>
    <w:rsid w:val="00A32B19"/>
    <w:rsid w:val="00A35486"/>
    <w:rsid w:val="00A37A7B"/>
    <w:rsid w:val="00A401AB"/>
    <w:rsid w:val="00A4056A"/>
    <w:rsid w:val="00A42E9A"/>
    <w:rsid w:val="00A43010"/>
    <w:rsid w:val="00A446DE"/>
    <w:rsid w:val="00A508CA"/>
    <w:rsid w:val="00A53448"/>
    <w:rsid w:val="00A61775"/>
    <w:rsid w:val="00A66C3A"/>
    <w:rsid w:val="00A71E42"/>
    <w:rsid w:val="00A77356"/>
    <w:rsid w:val="00A816A6"/>
    <w:rsid w:val="00A845B1"/>
    <w:rsid w:val="00A85126"/>
    <w:rsid w:val="00A9179F"/>
    <w:rsid w:val="00A92230"/>
    <w:rsid w:val="00A93832"/>
    <w:rsid w:val="00AA5710"/>
    <w:rsid w:val="00AA6BC0"/>
    <w:rsid w:val="00AA76B4"/>
    <w:rsid w:val="00AB387E"/>
    <w:rsid w:val="00AB3E73"/>
    <w:rsid w:val="00AC7E91"/>
    <w:rsid w:val="00AD4AA6"/>
    <w:rsid w:val="00AE26D4"/>
    <w:rsid w:val="00AE6F38"/>
    <w:rsid w:val="00AF05BD"/>
    <w:rsid w:val="00AF2396"/>
    <w:rsid w:val="00B02BD1"/>
    <w:rsid w:val="00B02CB3"/>
    <w:rsid w:val="00B03FBB"/>
    <w:rsid w:val="00B04F49"/>
    <w:rsid w:val="00B07674"/>
    <w:rsid w:val="00B10A32"/>
    <w:rsid w:val="00B1198A"/>
    <w:rsid w:val="00B2573D"/>
    <w:rsid w:val="00B279E5"/>
    <w:rsid w:val="00B3352F"/>
    <w:rsid w:val="00B36D97"/>
    <w:rsid w:val="00B37361"/>
    <w:rsid w:val="00B40CB9"/>
    <w:rsid w:val="00B42754"/>
    <w:rsid w:val="00B4393A"/>
    <w:rsid w:val="00B45466"/>
    <w:rsid w:val="00B55D91"/>
    <w:rsid w:val="00B72239"/>
    <w:rsid w:val="00B81285"/>
    <w:rsid w:val="00B84BE2"/>
    <w:rsid w:val="00B90E39"/>
    <w:rsid w:val="00B93919"/>
    <w:rsid w:val="00B9617A"/>
    <w:rsid w:val="00BA1444"/>
    <w:rsid w:val="00BB2CC1"/>
    <w:rsid w:val="00BC07AA"/>
    <w:rsid w:val="00BC1E17"/>
    <w:rsid w:val="00BC622A"/>
    <w:rsid w:val="00BD2294"/>
    <w:rsid w:val="00BD33F0"/>
    <w:rsid w:val="00BE4F7E"/>
    <w:rsid w:val="00BF220E"/>
    <w:rsid w:val="00BF786A"/>
    <w:rsid w:val="00C00466"/>
    <w:rsid w:val="00C0495C"/>
    <w:rsid w:val="00C166EE"/>
    <w:rsid w:val="00C210AA"/>
    <w:rsid w:val="00C21EF5"/>
    <w:rsid w:val="00C25FD5"/>
    <w:rsid w:val="00C3168F"/>
    <w:rsid w:val="00C41C71"/>
    <w:rsid w:val="00C4201E"/>
    <w:rsid w:val="00C4774A"/>
    <w:rsid w:val="00C50E4C"/>
    <w:rsid w:val="00C64569"/>
    <w:rsid w:val="00C65D04"/>
    <w:rsid w:val="00C65D9A"/>
    <w:rsid w:val="00C71C47"/>
    <w:rsid w:val="00C72C7F"/>
    <w:rsid w:val="00C72DF3"/>
    <w:rsid w:val="00C7325B"/>
    <w:rsid w:val="00C77BED"/>
    <w:rsid w:val="00C8039D"/>
    <w:rsid w:val="00C81F37"/>
    <w:rsid w:val="00C9095F"/>
    <w:rsid w:val="00C93C80"/>
    <w:rsid w:val="00CA729B"/>
    <w:rsid w:val="00CB157F"/>
    <w:rsid w:val="00CB6D32"/>
    <w:rsid w:val="00CC3155"/>
    <w:rsid w:val="00CD05DC"/>
    <w:rsid w:val="00CD0E5F"/>
    <w:rsid w:val="00CD57E9"/>
    <w:rsid w:val="00CE015C"/>
    <w:rsid w:val="00CE2883"/>
    <w:rsid w:val="00CE3582"/>
    <w:rsid w:val="00CE44C3"/>
    <w:rsid w:val="00CE4805"/>
    <w:rsid w:val="00CE6666"/>
    <w:rsid w:val="00CF108D"/>
    <w:rsid w:val="00CF6943"/>
    <w:rsid w:val="00CF7375"/>
    <w:rsid w:val="00D10388"/>
    <w:rsid w:val="00D1055F"/>
    <w:rsid w:val="00D130C4"/>
    <w:rsid w:val="00D17216"/>
    <w:rsid w:val="00D2142D"/>
    <w:rsid w:val="00D33371"/>
    <w:rsid w:val="00D355CA"/>
    <w:rsid w:val="00D359C3"/>
    <w:rsid w:val="00D45817"/>
    <w:rsid w:val="00D504EB"/>
    <w:rsid w:val="00D52275"/>
    <w:rsid w:val="00D67D1A"/>
    <w:rsid w:val="00D72259"/>
    <w:rsid w:val="00D802BE"/>
    <w:rsid w:val="00D819F6"/>
    <w:rsid w:val="00D8556D"/>
    <w:rsid w:val="00D90960"/>
    <w:rsid w:val="00D97933"/>
    <w:rsid w:val="00DA0216"/>
    <w:rsid w:val="00DB2774"/>
    <w:rsid w:val="00DB4AFB"/>
    <w:rsid w:val="00DC1C14"/>
    <w:rsid w:val="00DC4544"/>
    <w:rsid w:val="00DD6219"/>
    <w:rsid w:val="00DE1E73"/>
    <w:rsid w:val="00DE3E43"/>
    <w:rsid w:val="00DE4EA0"/>
    <w:rsid w:val="00DF1F18"/>
    <w:rsid w:val="00E01B0C"/>
    <w:rsid w:val="00E16989"/>
    <w:rsid w:val="00E21DA1"/>
    <w:rsid w:val="00E23DBF"/>
    <w:rsid w:val="00E30F6B"/>
    <w:rsid w:val="00E32A62"/>
    <w:rsid w:val="00E36ED5"/>
    <w:rsid w:val="00E3721E"/>
    <w:rsid w:val="00E40B57"/>
    <w:rsid w:val="00E43A32"/>
    <w:rsid w:val="00E4585E"/>
    <w:rsid w:val="00E50F6A"/>
    <w:rsid w:val="00E52679"/>
    <w:rsid w:val="00E54414"/>
    <w:rsid w:val="00E624FC"/>
    <w:rsid w:val="00E649B2"/>
    <w:rsid w:val="00E6500E"/>
    <w:rsid w:val="00E71C83"/>
    <w:rsid w:val="00E739F5"/>
    <w:rsid w:val="00E74E0C"/>
    <w:rsid w:val="00E83A6D"/>
    <w:rsid w:val="00E87724"/>
    <w:rsid w:val="00E90E34"/>
    <w:rsid w:val="00E92E92"/>
    <w:rsid w:val="00EA461F"/>
    <w:rsid w:val="00EA56E6"/>
    <w:rsid w:val="00EB2FD0"/>
    <w:rsid w:val="00EB3EE5"/>
    <w:rsid w:val="00EB4460"/>
    <w:rsid w:val="00EB5D65"/>
    <w:rsid w:val="00EC04BF"/>
    <w:rsid w:val="00EC19AC"/>
    <w:rsid w:val="00EC1EFC"/>
    <w:rsid w:val="00ED5A61"/>
    <w:rsid w:val="00EE2650"/>
    <w:rsid w:val="00EF0311"/>
    <w:rsid w:val="00EF3B35"/>
    <w:rsid w:val="00F1657D"/>
    <w:rsid w:val="00F218B2"/>
    <w:rsid w:val="00F249B1"/>
    <w:rsid w:val="00F249CE"/>
    <w:rsid w:val="00F345F5"/>
    <w:rsid w:val="00F50E67"/>
    <w:rsid w:val="00F550FF"/>
    <w:rsid w:val="00F559BD"/>
    <w:rsid w:val="00F57860"/>
    <w:rsid w:val="00F63CFF"/>
    <w:rsid w:val="00F7431B"/>
    <w:rsid w:val="00F76641"/>
    <w:rsid w:val="00F83043"/>
    <w:rsid w:val="00F83D26"/>
    <w:rsid w:val="00F83D6A"/>
    <w:rsid w:val="00F85018"/>
    <w:rsid w:val="00F904B8"/>
    <w:rsid w:val="00F93C2D"/>
    <w:rsid w:val="00F94E06"/>
    <w:rsid w:val="00FA0079"/>
    <w:rsid w:val="00FA033E"/>
    <w:rsid w:val="00FA2A26"/>
    <w:rsid w:val="00FA355A"/>
    <w:rsid w:val="00FA4102"/>
    <w:rsid w:val="00FA5030"/>
    <w:rsid w:val="00FB33F5"/>
    <w:rsid w:val="00FB3705"/>
    <w:rsid w:val="00FB4579"/>
    <w:rsid w:val="00FC04C0"/>
    <w:rsid w:val="00FD0176"/>
    <w:rsid w:val="00FD2DE4"/>
    <w:rsid w:val="00FD38F2"/>
    <w:rsid w:val="00FD70D0"/>
    <w:rsid w:val="00FE1D8A"/>
    <w:rsid w:val="00FE1EAB"/>
    <w:rsid w:val="00FE3266"/>
    <w:rsid w:val="00FE74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4FC"/>
    <w:pPr>
      <w:ind w:leftChars="200" w:left="480"/>
    </w:pPr>
  </w:style>
  <w:style w:type="paragraph" w:styleId="a4">
    <w:name w:val="No Spacing"/>
    <w:uiPriority w:val="1"/>
    <w:qFormat/>
    <w:rsid w:val="0071765C"/>
    <w:pPr>
      <w:widowControl w:val="0"/>
    </w:pPr>
    <w:rPr>
      <w:rFonts w:ascii="Calibri" w:eastAsia="新細明體" w:hAnsi="Calibri" w:cs="Times New Roman"/>
    </w:rPr>
  </w:style>
  <w:style w:type="paragraph" w:styleId="a5">
    <w:name w:val="header"/>
    <w:basedOn w:val="a"/>
    <w:link w:val="a6"/>
    <w:uiPriority w:val="99"/>
    <w:unhideWhenUsed/>
    <w:rsid w:val="002E5E95"/>
    <w:pPr>
      <w:tabs>
        <w:tab w:val="center" w:pos="4153"/>
        <w:tab w:val="right" w:pos="8306"/>
      </w:tabs>
      <w:snapToGrid w:val="0"/>
    </w:pPr>
    <w:rPr>
      <w:sz w:val="20"/>
      <w:szCs w:val="20"/>
    </w:rPr>
  </w:style>
  <w:style w:type="character" w:customStyle="1" w:styleId="a6">
    <w:name w:val="頁首 字元"/>
    <w:basedOn w:val="a0"/>
    <w:link w:val="a5"/>
    <w:uiPriority w:val="99"/>
    <w:rsid w:val="002E5E95"/>
    <w:rPr>
      <w:sz w:val="20"/>
      <w:szCs w:val="20"/>
    </w:rPr>
  </w:style>
  <w:style w:type="paragraph" w:styleId="a7">
    <w:name w:val="footer"/>
    <w:basedOn w:val="a"/>
    <w:link w:val="a8"/>
    <w:uiPriority w:val="99"/>
    <w:unhideWhenUsed/>
    <w:rsid w:val="002E5E95"/>
    <w:pPr>
      <w:tabs>
        <w:tab w:val="center" w:pos="4153"/>
        <w:tab w:val="right" w:pos="8306"/>
      </w:tabs>
      <w:snapToGrid w:val="0"/>
    </w:pPr>
    <w:rPr>
      <w:sz w:val="20"/>
      <w:szCs w:val="20"/>
    </w:rPr>
  </w:style>
  <w:style w:type="character" w:customStyle="1" w:styleId="a8">
    <w:name w:val="頁尾 字元"/>
    <w:basedOn w:val="a0"/>
    <w:link w:val="a7"/>
    <w:uiPriority w:val="99"/>
    <w:rsid w:val="002E5E95"/>
    <w:rPr>
      <w:sz w:val="20"/>
      <w:szCs w:val="20"/>
    </w:rPr>
  </w:style>
  <w:style w:type="table" w:styleId="a9">
    <w:name w:val="Table Grid"/>
    <w:basedOn w:val="a1"/>
    <w:uiPriority w:val="59"/>
    <w:rsid w:val="00935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935B2F"/>
    <w:rPr>
      <w:color w:val="0000FF" w:themeColor="hyperlink"/>
      <w:u w:val="single"/>
    </w:rPr>
  </w:style>
  <w:style w:type="paragraph" w:styleId="ab">
    <w:name w:val="Balloon Text"/>
    <w:basedOn w:val="a"/>
    <w:link w:val="ac"/>
    <w:uiPriority w:val="99"/>
    <w:semiHidden/>
    <w:unhideWhenUsed/>
    <w:rsid w:val="006021E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021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4FC"/>
    <w:pPr>
      <w:ind w:leftChars="200" w:left="480"/>
    </w:pPr>
  </w:style>
  <w:style w:type="paragraph" w:styleId="a4">
    <w:name w:val="No Spacing"/>
    <w:uiPriority w:val="1"/>
    <w:qFormat/>
    <w:rsid w:val="0071765C"/>
    <w:pPr>
      <w:widowControl w:val="0"/>
    </w:pPr>
    <w:rPr>
      <w:rFonts w:ascii="Calibri" w:eastAsia="新細明體" w:hAnsi="Calibri" w:cs="Times New Roman"/>
    </w:rPr>
  </w:style>
  <w:style w:type="paragraph" w:styleId="a5">
    <w:name w:val="header"/>
    <w:basedOn w:val="a"/>
    <w:link w:val="a6"/>
    <w:uiPriority w:val="99"/>
    <w:unhideWhenUsed/>
    <w:rsid w:val="002E5E95"/>
    <w:pPr>
      <w:tabs>
        <w:tab w:val="center" w:pos="4153"/>
        <w:tab w:val="right" w:pos="8306"/>
      </w:tabs>
      <w:snapToGrid w:val="0"/>
    </w:pPr>
    <w:rPr>
      <w:sz w:val="20"/>
      <w:szCs w:val="20"/>
    </w:rPr>
  </w:style>
  <w:style w:type="character" w:customStyle="1" w:styleId="a6">
    <w:name w:val="頁首 字元"/>
    <w:basedOn w:val="a0"/>
    <w:link w:val="a5"/>
    <w:uiPriority w:val="99"/>
    <w:rsid w:val="002E5E95"/>
    <w:rPr>
      <w:sz w:val="20"/>
      <w:szCs w:val="20"/>
    </w:rPr>
  </w:style>
  <w:style w:type="paragraph" w:styleId="a7">
    <w:name w:val="footer"/>
    <w:basedOn w:val="a"/>
    <w:link w:val="a8"/>
    <w:uiPriority w:val="99"/>
    <w:unhideWhenUsed/>
    <w:rsid w:val="002E5E95"/>
    <w:pPr>
      <w:tabs>
        <w:tab w:val="center" w:pos="4153"/>
        <w:tab w:val="right" w:pos="8306"/>
      </w:tabs>
      <w:snapToGrid w:val="0"/>
    </w:pPr>
    <w:rPr>
      <w:sz w:val="20"/>
      <w:szCs w:val="20"/>
    </w:rPr>
  </w:style>
  <w:style w:type="character" w:customStyle="1" w:styleId="a8">
    <w:name w:val="頁尾 字元"/>
    <w:basedOn w:val="a0"/>
    <w:link w:val="a7"/>
    <w:uiPriority w:val="99"/>
    <w:rsid w:val="002E5E95"/>
    <w:rPr>
      <w:sz w:val="20"/>
      <w:szCs w:val="20"/>
    </w:rPr>
  </w:style>
  <w:style w:type="table" w:styleId="a9">
    <w:name w:val="Table Grid"/>
    <w:basedOn w:val="a1"/>
    <w:uiPriority w:val="59"/>
    <w:rsid w:val="00935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935B2F"/>
    <w:rPr>
      <w:color w:val="0000FF" w:themeColor="hyperlink"/>
      <w:u w:val="single"/>
    </w:rPr>
  </w:style>
  <w:style w:type="paragraph" w:styleId="ab">
    <w:name w:val="Balloon Text"/>
    <w:basedOn w:val="a"/>
    <w:link w:val="ac"/>
    <w:uiPriority w:val="99"/>
    <w:semiHidden/>
    <w:unhideWhenUsed/>
    <w:rsid w:val="006021E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021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csd.gcrc.ntu.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ccarielya</dc:creator>
  <cp:lastModifiedBy>GCRCuser</cp:lastModifiedBy>
  <cp:revision>2</cp:revision>
  <dcterms:created xsi:type="dcterms:W3CDTF">2013-08-16T04:52:00Z</dcterms:created>
  <dcterms:modified xsi:type="dcterms:W3CDTF">2013-08-16T04:52:00Z</dcterms:modified>
</cp:coreProperties>
</file>